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lang w:val="en-US"/>
        </w:rPr>
        <w:id w:val="-80855126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826AE6" w:rsidRPr="00215DE2" w14:paraId="5A560C36" w14:textId="77777777" w:rsidTr="00304D07">
            <w:tc>
              <w:tcPr>
                <w:tcW w:w="9854" w:type="dxa"/>
              </w:tcPr>
              <w:p w14:paraId="18A3ADFA" w14:textId="1BE8BA16" w:rsidR="00826AE6" w:rsidRPr="00215DE2" w:rsidRDefault="00826AE6" w:rsidP="00304D07">
                <w:pPr>
                  <w:spacing w:after="0" w:line="240" w:lineRule="auto"/>
                  <w:jc w:val="center"/>
                  <w:rPr>
                    <w:rFonts w:ascii="Calibri" w:eastAsia="Times New Roman" w:hAnsi="Calibri" w:cs="Calibri"/>
                    <w:b/>
                    <w:caps/>
                    <w:sz w:val="24"/>
                    <w:szCs w:val="20"/>
                    <w:lang w:val="en-US"/>
                  </w:rPr>
                </w:pPr>
                <w:r w:rsidRPr="00215DE2">
                  <w:rPr>
                    <w:rFonts w:ascii="Calibri" w:eastAsia="Times New Roman" w:hAnsi="Calibri" w:cs="Calibri"/>
                    <w:b/>
                    <w:caps/>
                    <w:sz w:val="24"/>
                    <w:szCs w:val="20"/>
                    <w:lang w:val="en-US"/>
                  </w:rPr>
                  <w:t>State Border Guard Service</w:t>
                </w:r>
              </w:p>
            </w:tc>
          </w:tr>
          <w:tr w:rsidR="00826AE6" w:rsidRPr="00215DE2" w14:paraId="1C8BF437" w14:textId="77777777" w:rsidTr="00304D07">
            <w:tc>
              <w:tcPr>
                <w:tcW w:w="9854" w:type="dxa"/>
              </w:tcPr>
              <w:p w14:paraId="321F5CE5" w14:textId="77777777" w:rsidR="00826AE6" w:rsidRPr="00215DE2" w:rsidRDefault="00826AE6" w:rsidP="00304D07">
                <w:pPr>
                  <w:spacing w:after="0" w:line="240" w:lineRule="auto"/>
                  <w:jc w:val="center"/>
                  <w:rPr>
                    <w:rFonts w:ascii="Calibri" w:eastAsia="Times New Roman" w:hAnsi="Calibri" w:cs="Calibri"/>
                    <w:b/>
                    <w:caps/>
                    <w:sz w:val="24"/>
                    <w:szCs w:val="20"/>
                    <w:lang w:val="en-US"/>
                  </w:rPr>
                </w:pPr>
                <w:r w:rsidRPr="00215DE2">
                  <w:rPr>
                    <w:rFonts w:ascii="Calibri" w:eastAsia="Times New Roman" w:hAnsi="Calibri" w:cs="Calibri"/>
                    <w:b/>
                    <w:caps/>
                    <w:sz w:val="24"/>
                    <w:szCs w:val="20"/>
                    <w:lang w:val="en-US"/>
                  </w:rPr>
                  <w:t>under the Ministry of Internal Affairs of the Republic of Lithuania</w:t>
                </w:r>
              </w:p>
              <w:p w14:paraId="783B7888" w14:textId="77777777" w:rsidR="00826AE6" w:rsidRPr="00215DE2" w:rsidRDefault="00826AE6" w:rsidP="00304D07">
                <w:pPr>
                  <w:spacing w:after="0" w:line="240" w:lineRule="auto"/>
                  <w:jc w:val="center"/>
                  <w:rPr>
                    <w:rFonts w:ascii="Calibri" w:eastAsia="Times New Roman" w:hAnsi="Calibri" w:cs="Calibri"/>
                    <w:b/>
                    <w:caps/>
                    <w:sz w:val="20"/>
                    <w:szCs w:val="20"/>
                    <w:lang w:val="en-US"/>
                  </w:rPr>
                </w:pPr>
              </w:p>
            </w:tc>
          </w:tr>
          <w:tr w:rsidR="00826AE6" w:rsidRPr="00215DE2" w14:paraId="079898B2" w14:textId="77777777" w:rsidTr="00304D07">
            <w:trPr>
              <w:trHeight w:val="591"/>
            </w:trPr>
            <w:tc>
              <w:tcPr>
                <w:tcW w:w="9854" w:type="dxa"/>
                <w:tcBorders>
                  <w:bottom w:val="single" w:sz="4" w:space="0" w:color="auto"/>
                </w:tcBorders>
                <w:vAlign w:val="center"/>
              </w:tcPr>
              <w:p w14:paraId="4024B0BB" w14:textId="77777777" w:rsidR="00826AE6" w:rsidRPr="00215DE2" w:rsidRDefault="00826AE6" w:rsidP="00304D07">
                <w:pPr>
                  <w:spacing w:after="0" w:line="240" w:lineRule="auto"/>
                  <w:ind w:right="-143" w:hanging="142"/>
                  <w:jc w:val="center"/>
                  <w:rPr>
                    <w:rFonts w:ascii="Calibri" w:eastAsia="Times New Roman" w:hAnsi="Calibri" w:cs="Calibri"/>
                    <w:sz w:val="18"/>
                    <w:szCs w:val="18"/>
                    <w:lang w:val="en-US"/>
                  </w:rPr>
                </w:pPr>
                <w:r w:rsidRPr="00215DE2">
                  <w:rPr>
                    <w:rFonts w:ascii="Calibri" w:eastAsia="Times New Roman" w:hAnsi="Calibri" w:cs="Calibri"/>
                    <w:sz w:val="18"/>
                    <w:szCs w:val="18"/>
                    <w:lang w:val="en-US"/>
                  </w:rPr>
                  <w:t>Budgetary institution, Savanorių pr. 2, LT-03116 Vilnius, tel.: (0) 707 59305 / 5 233 1352,</w:t>
                </w:r>
              </w:p>
              <w:p w14:paraId="5A9CCC1A" w14:textId="77777777" w:rsidR="00826AE6" w:rsidRPr="00215DE2" w:rsidRDefault="00826AE6" w:rsidP="00304D07">
                <w:pPr>
                  <w:spacing w:after="0" w:line="240" w:lineRule="auto"/>
                  <w:ind w:right="-143" w:hanging="142"/>
                  <w:jc w:val="center"/>
                  <w:rPr>
                    <w:rFonts w:ascii="Calibri" w:eastAsia="Times New Roman" w:hAnsi="Calibri" w:cs="Calibri"/>
                    <w:sz w:val="18"/>
                    <w:szCs w:val="18"/>
                    <w:u w:val="single"/>
                    <w:lang w:val="en-US"/>
                  </w:rPr>
                </w:pPr>
                <w:r w:rsidRPr="00215DE2">
                  <w:rPr>
                    <w:rFonts w:ascii="Calibri" w:eastAsia="Times New Roman" w:hAnsi="Calibri" w:cs="Calibri"/>
                    <w:sz w:val="18"/>
                    <w:szCs w:val="18"/>
                    <w:lang w:val="en-US"/>
                  </w:rPr>
                  <w:t xml:space="preserve">e-mail: </w:t>
                </w:r>
                <w:hyperlink r:id="rId8" w:history="1">
                  <w:r w:rsidRPr="00215DE2">
                    <w:rPr>
                      <w:rFonts w:ascii="Calibri" w:eastAsia="Times New Roman" w:hAnsi="Calibri" w:cs="Calibri"/>
                      <w:sz w:val="18"/>
                      <w:szCs w:val="18"/>
                      <w:lang w:val="en-US"/>
                    </w:rPr>
                    <w:t xml:space="preserve">dvks@vsat.vrm.lt </w:t>
                  </w:r>
                </w:hyperlink>
                <w:r w:rsidRPr="00215DE2">
                  <w:rPr>
                    <w:rFonts w:ascii="Calibri" w:eastAsia="Times New Roman" w:hAnsi="Calibri" w:cs="Calibri"/>
                    <w:sz w:val="18"/>
                    <w:szCs w:val="18"/>
                    <w:lang w:val="en-US"/>
                  </w:rPr>
                  <w:t>, e-mail address: 188608252.</w:t>
                </w:r>
              </w:p>
              <w:p w14:paraId="4C4ED6F0" w14:textId="77777777" w:rsidR="00826AE6" w:rsidRPr="00215DE2" w:rsidRDefault="00826AE6" w:rsidP="00304D07">
                <w:pPr>
                  <w:spacing w:after="0" w:line="240" w:lineRule="auto"/>
                  <w:ind w:right="-143" w:hanging="142"/>
                  <w:jc w:val="center"/>
                  <w:rPr>
                    <w:rFonts w:ascii="Calibri" w:eastAsia="Times New Roman" w:hAnsi="Calibri" w:cs="Calibri"/>
                    <w:sz w:val="18"/>
                    <w:szCs w:val="18"/>
                    <w:lang w:val="en-US"/>
                  </w:rPr>
                </w:pPr>
                <w:r w:rsidRPr="00215DE2">
                  <w:rPr>
                    <w:rFonts w:ascii="Calibri" w:eastAsia="Times New Roman" w:hAnsi="Calibri" w:cs="Calibri"/>
                    <w:sz w:val="18"/>
                    <w:szCs w:val="18"/>
                    <w:lang w:val="en-US"/>
                  </w:rPr>
                  <w:t>Data is collected and stored in the Register of Legal Entities, code 188608252</w:t>
                </w:r>
              </w:p>
            </w:tc>
          </w:tr>
        </w:tbl>
        <w:p w14:paraId="0426A089" w14:textId="77777777" w:rsidR="00826AE6" w:rsidRPr="00215DE2" w:rsidRDefault="00826AE6" w:rsidP="00D53A19">
          <w:pPr>
            <w:spacing w:after="0" w:line="20" w:lineRule="atLeast"/>
            <w:ind w:left="5245" w:firstLine="284"/>
            <w:contextualSpacing/>
            <w:rPr>
              <w:rFonts w:ascii="Calibri" w:eastAsia="Calibri" w:hAnsi="Calibri" w:cs="Calibri"/>
              <w:sz w:val="24"/>
              <w:szCs w:val="24"/>
              <w:lang w:val="en-US"/>
            </w:rPr>
          </w:pPr>
          <w:r w:rsidRPr="00215DE2">
            <w:rPr>
              <w:rFonts w:ascii="Calibri" w:eastAsia="Calibri" w:hAnsi="Calibri" w:cs="Calibri"/>
              <w:sz w:val="24"/>
              <w:szCs w:val="24"/>
              <w:lang w:val="en-US"/>
            </w:rPr>
            <w:t>APPROVED</w:t>
          </w:r>
        </w:p>
        <w:p w14:paraId="58E96044" w14:textId="25AB643E" w:rsidR="00826AE6" w:rsidRPr="00215DE2" w:rsidRDefault="00826AE6" w:rsidP="00D53A19">
          <w:pPr>
            <w:spacing w:after="0" w:line="20" w:lineRule="atLeast"/>
            <w:ind w:left="5245" w:firstLine="284"/>
            <w:contextualSpacing/>
            <w:rPr>
              <w:rFonts w:ascii="Calibri" w:eastAsia="Calibri" w:hAnsi="Calibri" w:cs="Calibri"/>
              <w:sz w:val="24"/>
              <w:szCs w:val="24"/>
              <w:lang w:val="en-US"/>
            </w:rPr>
          </w:pPr>
          <w:r w:rsidRPr="00215DE2">
            <w:rPr>
              <w:rFonts w:ascii="Calibri" w:eastAsia="Calibri" w:hAnsi="Calibri" w:cs="Calibri"/>
              <w:sz w:val="24"/>
              <w:szCs w:val="24"/>
              <w:lang w:val="en-US"/>
            </w:rPr>
            <w:t>Public Procurement Commission 2025- 0-</w:t>
          </w:r>
        </w:p>
        <w:p w14:paraId="0C1EE8E6" w14:textId="1C6C2BC9" w:rsidR="00826AE6" w:rsidRPr="00215DE2" w:rsidRDefault="00826AE6" w:rsidP="00D53A19">
          <w:pPr>
            <w:spacing w:after="0" w:line="20" w:lineRule="atLeast"/>
            <w:ind w:left="5245" w:firstLine="284"/>
            <w:contextualSpacing/>
            <w:rPr>
              <w:rFonts w:ascii="Calibri" w:eastAsia="Calibri" w:hAnsi="Calibri" w:cs="Calibri"/>
              <w:sz w:val="24"/>
              <w:szCs w:val="24"/>
              <w:lang w:val="en-US"/>
            </w:rPr>
          </w:pPr>
          <w:r w:rsidRPr="00215DE2">
            <w:rPr>
              <w:rFonts w:ascii="Calibri" w:eastAsia="Calibri" w:hAnsi="Calibri" w:cs="Calibri"/>
              <w:sz w:val="24"/>
              <w:szCs w:val="24"/>
              <w:lang w:val="en-US"/>
            </w:rPr>
            <w:t>Protocol No. PRO-</w:t>
          </w:r>
        </w:p>
        <w:p w14:paraId="18D96B04" w14:textId="77777777" w:rsidR="00826AE6" w:rsidRPr="00215DE2" w:rsidRDefault="00826AE6" w:rsidP="00826AE6">
          <w:pPr>
            <w:spacing w:after="0" w:line="20" w:lineRule="atLeast"/>
            <w:ind w:left="5245" w:firstLine="709"/>
            <w:contextualSpacing/>
            <w:rPr>
              <w:rFonts w:ascii="Calibri" w:eastAsia="Calibri" w:hAnsi="Calibri" w:cs="Calibri"/>
              <w:sz w:val="24"/>
              <w:szCs w:val="24"/>
              <w:lang w:val="en-US"/>
            </w:rPr>
          </w:pPr>
        </w:p>
        <w:p w14:paraId="67EB396A" w14:textId="1DFF0CDF" w:rsidR="00826AE6" w:rsidRPr="00215DE2" w:rsidRDefault="00826AE6" w:rsidP="00826AE6">
          <w:pPr>
            <w:spacing w:after="120" w:line="20" w:lineRule="atLeast"/>
            <w:contextualSpacing/>
            <w:jc w:val="center"/>
            <w:rPr>
              <w:rFonts w:ascii="Calibri" w:hAnsi="Calibri" w:cs="Calibri"/>
              <w:b/>
              <w:bCs/>
              <w:sz w:val="24"/>
              <w:szCs w:val="24"/>
              <w:lang w:val="en-US"/>
            </w:rPr>
          </w:pPr>
          <w:r w:rsidRPr="00215DE2">
            <w:rPr>
              <w:rFonts w:ascii="Calibri" w:hAnsi="Calibri" w:cs="Calibri"/>
              <w:b/>
              <w:bCs/>
              <w:sz w:val="24"/>
              <w:szCs w:val="24"/>
              <w:lang w:val="en-US"/>
            </w:rPr>
            <w:t>PROCUREMENT "</w:t>
          </w:r>
          <w:r w:rsidR="00AB197C" w:rsidRPr="00215DE2">
            <w:rPr>
              <w:rFonts w:ascii="Calibri" w:hAnsi="Calibri" w:cs="Calibri"/>
              <w:b/>
              <w:bCs/>
              <w:sz w:val="24"/>
              <w:szCs w:val="24"/>
              <w:shd w:val="clear" w:color="auto" w:fill="FFFFFF"/>
              <w:lang w:val="en-US"/>
            </w:rPr>
            <w:t>ENGINE CONTROL COMPUTER REPLACEMENT AND UPGRADE SERVICES</w:t>
          </w:r>
          <w:r w:rsidRPr="00215DE2">
            <w:rPr>
              <w:rFonts w:ascii="Calibri" w:hAnsi="Calibri" w:cs="Calibri"/>
              <w:b/>
              <w:bCs/>
              <w:sz w:val="24"/>
              <w:szCs w:val="24"/>
              <w:lang w:val="en-US"/>
            </w:rPr>
            <w:t>"</w:t>
          </w:r>
        </w:p>
        <w:p w14:paraId="460683DB" w14:textId="54828753" w:rsidR="00826AE6" w:rsidRPr="00215DE2" w:rsidRDefault="00826AE6" w:rsidP="00826AE6">
          <w:pPr>
            <w:spacing w:after="120" w:line="20" w:lineRule="atLeast"/>
            <w:contextualSpacing/>
            <w:jc w:val="center"/>
            <w:rPr>
              <w:rFonts w:ascii="Calibri" w:hAnsi="Calibri" w:cs="Calibri"/>
              <w:b/>
              <w:bCs/>
              <w:sz w:val="24"/>
              <w:szCs w:val="24"/>
              <w:lang w:val="en-US"/>
            </w:rPr>
          </w:pPr>
          <w:r w:rsidRPr="00215DE2">
            <w:rPr>
              <w:rFonts w:ascii="Calibri" w:hAnsi="Calibri" w:cs="Calibri"/>
              <w:b/>
              <w:bCs/>
              <w:sz w:val="24"/>
              <w:szCs w:val="24"/>
              <w:lang w:val="en-US"/>
            </w:rPr>
            <w:t>SPECIAL CONDITIONS FOR THE SIMPLIFIED OPEN COMPETITION</w:t>
          </w:r>
        </w:p>
        <w:p w14:paraId="2C66708A" w14:textId="77777777" w:rsidR="00826AE6" w:rsidRPr="00215DE2" w:rsidRDefault="00826AE6" w:rsidP="00826AE6">
          <w:pPr>
            <w:spacing w:after="120" w:line="20" w:lineRule="atLeast"/>
            <w:contextualSpacing/>
            <w:jc w:val="center"/>
            <w:rPr>
              <w:rFonts w:ascii="Calibri" w:hAnsi="Calibri" w:cs="Calibri"/>
              <w:b/>
              <w:bCs/>
              <w:sz w:val="24"/>
              <w:szCs w:val="24"/>
              <w:lang w:val="en-US"/>
            </w:rPr>
          </w:pPr>
        </w:p>
        <w:p w14:paraId="02FD3510" w14:textId="17B11731" w:rsidR="00826AE6" w:rsidRPr="00215DE2" w:rsidRDefault="00826AE6" w:rsidP="00826AE6">
          <w:pPr>
            <w:spacing w:after="120" w:line="20" w:lineRule="atLeast"/>
            <w:contextualSpacing/>
            <w:jc w:val="center"/>
            <w:rPr>
              <w:rFonts w:ascii="Calibri" w:hAnsi="Calibri" w:cs="Calibri"/>
              <w:sz w:val="24"/>
              <w:szCs w:val="24"/>
              <w:lang w:val="en-US"/>
            </w:rPr>
          </w:pPr>
          <w:r w:rsidRPr="00215DE2">
            <w:rPr>
              <w:rFonts w:ascii="Calibri" w:hAnsi="Calibri" w:cs="Calibri"/>
              <w:sz w:val="24"/>
              <w:szCs w:val="24"/>
              <w:lang w:val="en-US"/>
            </w:rPr>
            <w:t>CPV code: 50211310-3 Aircraft engine reconditioning services</w:t>
          </w:r>
        </w:p>
        <w:p w14:paraId="5EB8950E" w14:textId="77777777" w:rsidR="00826AE6" w:rsidRPr="00215DE2" w:rsidRDefault="00826AE6" w:rsidP="00826AE6">
          <w:pPr>
            <w:spacing w:after="120" w:line="20" w:lineRule="atLeast"/>
            <w:contextualSpacing/>
            <w:jc w:val="center"/>
            <w:rPr>
              <w:rFonts w:ascii="Calibri" w:hAnsi="Calibri" w:cs="Calibri"/>
              <w:sz w:val="24"/>
              <w:szCs w:val="24"/>
              <w:lang w:val="en-US"/>
            </w:rPr>
          </w:pPr>
        </w:p>
        <w:p w14:paraId="46E96BBF" w14:textId="77777777" w:rsidR="00826AE6" w:rsidRPr="00215DE2" w:rsidRDefault="00826AE6" w:rsidP="00826AE6">
          <w:pPr>
            <w:spacing w:after="120" w:line="20" w:lineRule="atLeast"/>
            <w:contextualSpacing/>
            <w:jc w:val="center"/>
            <w:rPr>
              <w:rFonts w:ascii="Calibri" w:hAnsi="Calibri" w:cs="Calibri"/>
              <w:i/>
              <w:iCs/>
              <w:sz w:val="24"/>
              <w:szCs w:val="24"/>
              <w:lang w:val="en-US"/>
            </w:rPr>
          </w:pPr>
          <w:r w:rsidRPr="00215DE2">
            <w:rPr>
              <w:rFonts w:ascii="Calibri" w:hAnsi="Calibri" w:cs="Calibri"/>
              <w:b/>
              <w:bCs/>
              <w:sz w:val="24"/>
              <w:szCs w:val="24"/>
              <w:lang w:val="en-US"/>
            </w:rPr>
            <w:t xml:space="preserve">Version No. </w:t>
          </w:r>
          <w:r w:rsidRPr="00215DE2">
            <w:rPr>
              <w:rFonts w:ascii="Calibri" w:hAnsi="Calibri" w:cs="Calibri"/>
              <w:i/>
              <w:iCs/>
              <w:sz w:val="24"/>
              <w:szCs w:val="24"/>
              <w:lang w:val="en-US"/>
            </w:rPr>
            <w:t>1.</w:t>
          </w:r>
        </w:p>
        <w:p w14:paraId="517C01D9" w14:textId="492F0CD1" w:rsidR="001C24BC" w:rsidRPr="00215DE2" w:rsidRDefault="001C24BC" w:rsidP="004E4612">
          <w:pPr>
            <w:spacing w:after="120" w:line="20" w:lineRule="atLeast"/>
            <w:contextualSpacing/>
            <w:rPr>
              <w:rFonts w:cstheme="minorHAnsi"/>
              <w:lang w:val="en-US"/>
            </w:rPr>
          </w:pPr>
        </w:p>
        <w:sdt>
          <w:sdtPr>
            <w:rPr>
              <w:rFonts w:asciiTheme="minorHAnsi" w:eastAsiaTheme="minorEastAsia" w:hAnsiTheme="minorHAnsi" w:cstheme="minorHAnsi"/>
              <w:b/>
              <w:bCs/>
              <w:smallCaps/>
              <w:color w:val="auto"/>
              <w:sz w:val="22"/>
              <w:szCs w:val="22"/>
              <w:shd w:val="clear" w:color="auto" w:fill="E6E6E6"/>
              <w:lang w:val="en-US"/>
            </w:rPr>
            <w:id w:val="707541176"/>
            <w:docPartObj>
              <w:docPartGallery w:val="Table of Contents"/>
              <w:docPartUnique/>
            </w:docPartObj>
          </w:sdtPr>
          <w:sdtEndPr>
            <w:rPr>
              <w:b w:val="0"/>
              <w:bCs w:val="0"/>
              <w:smallCaps w:val="0"/>
              <w:sz w:val="21"/>
              <w:szCs w:val="21"/>
            </w:rPr>
          </w:sdtEndPr>
          <w:sdtContent>
            <w:p w14:paraId="7C6E5D7B" w14:textId="45A5A38A" w:rsidR="001C24BC" w:rsidRPr="00215DE2" w:rsidRDefault="001C24BC" w:rsidP="004E4612">
              <w:pPr>
                <w:pStyle w:val="Turinioantrat"/>
                <w:spacing w:before="0" w:line="20" w:lineRule="atLeast"/>
                <w:ind w:left="432" w:hanging="432"/>
                <w:contextualSpacing/>
                <w:rPr>
                  <w:rFonts w:asciiTheme="minorHAnsi" w:hAnsiTheme="minorHAnsi" w:cstheme="minorHAnsi"/>
                  <w:color w:val="auto"/>
                  <w:lang w:val="en-US"/>
                </w:rPr>
              </w:pPr>
              <w:r w:rsidRPr="00215DE2">
                <w:rPr>
                  <w:rFonts w:asciiTheme="minorHAnsi" w:hAnsiTheme="minorHAnsi" w:cstheme="minorHAnsi"/>
                  <w:color w:val="auto"/>
                  <w:lang w:val="en-US"/>
                </w:rPr>
                <w:t>CONTENTS</w:t>
              </w:r>
            </w:p>
            <w:p w14:paraId="5C884616" w14:textId="310F1053" w:rsidR="0074475B" w:rsidRPr="00215DE2" w:rsidRDefault="001C24BC" w:rsidP="007E0A9D">
              <w:pPr>
                <w:pStyle w:val="Turinys1"/>
                <w:rPr>
                  <w:noProof/>
                  <w:sz w:val="22"/>
                  <w:szCs w:val="22"/>
                  <w:lang w:val="en-US" w:eastAsia="en-US"/>
                </w:rPr>
              </w:pPr>
              <w:r w:rsidRPr="00215DE2">
                <w:rPr>
                  <w:rFonts w:cstheme="minorHAnsi"/>
                  <w:shd w:val="clear" w:color="auto" w:fill="E6E6E6"/>
                  <w:lang w:val="en-US"/>
                </w:rPr>
                <w:fldChar w:fldCharType="begin"/>
              </w:r>
              <w:r w:rsidRPr="00215DE2">
                <w:rPr>
                  <w:rFonts w:cstheme="minorHAnsi"/>
                  <w:lang w:val="en-US"/>
                </w:rPr>
                <w:instrText xml:space="preserve"> TOC \o "1-3" \h \z \u </w:instrText>
              </w:r>
              <w:r w:rsidRPr="00215DE2">
                <w:rPr>
                  <w:rFonts w:cstheme="minorHAnsi"/>
                  <w:shd w:val="clear" w:color="auto" w:fill="E6E6E6"/>
                  <w:lang w:val="en-US"/>
                </w:rPr>
                <w:fldChar w:fldCharType="separate"/>
              </w:r>
              <w:hyperlink w:anchor="_Toc126333928" w:history="1">
                <w:r w:rsidR="0074475B" w:rsidRPr="00215DE2">
                  <w:rPr>
                    <w:rStyle w:val="Hipersaitas"/>
                    <w:rFonts w:cstheme="minorHAnsi"/>
                    <w:noProof/>
                    <w:lang w:val="en-US"/>
                  </w:rPr>
                  <w:t xml:space="preserve">1. </w:t>
                </w:r>
              </w:hyperlink>
              <w:r w:rsidR="0074475B" w:rsidRPr="00215DE2">
                <w:rPr>
                  <w:noProof/>
                  <w:sz w:val="22"/>
                  <w:szCs w:val="22"/>
                  <w:lang w:val="en-US" w:eastAsia="en-US"/>
                </w:rPr>
                <w:tab/>
              </w:r>
              <w:hyperlink w:anchor="_Toc126333928" w:history="1">
                <w:r w:rsidR="0074475B" w:rsidRPr="00215DE2">
                  <w:rPr>
                    <w:rStyle w:val="Hipersaitas"/>
                    <w:rFonts w:cstheme="minorHAnsi"/>
                    <w:noProof/>
                    <w:lang w:val="en-US"/>
                  </w:rPr>
                  <w:t xml:space="preserve">General information </w:t>
                </w:r>
              </w:hyperlink>
              <w:r w:rsidR="0074475B" w:rsidRPr="00215DE2">
                <w:rPr>
                  <w:noProof/>
                  <w:webHidden/>
                  <w:lang w:val="en-US"/>
                </w:rPr>
                <w:tab/>
              </w:r>
              <w:r w:rsidR="0074475B" w:rsidRPr="00215DE2">
                <w:rPr>
                  <w:noProof/>
                  <w:webHidden/>
                  <w:lang w:val="en-US"/>
                </w:rPr>
                <w:fldChar w:fldCharType="begin"/>
              </w:r>
              <w:r w:rsidR="0074475B" w:rsidRPr="00215DE2">
                <w:rPr>
                  <w:noProof/>
                  <w:webHidden/>
                  <w:lang w:val="en-US"/>
                </w:rPr>
                <w:instrText xml:space="preserve"> PAGEREF _Toc126333928 \h </w:instrText>
              </w:r>
              <w:r w:rsidR="0074475B" w:rsidRPr="00215DE2">
                <w:rPr>
                  <w:noProof/>
                  <w:webHidden/>
                  <w:lang w:val="en-US"/>
                </w:rPr>
              </w:r>
              <w:r w:rsidR="0074475B" w:rsidRPr="00215DE2">
                <w:rPr>
                  <w:noProof/>
                  <w:webHidden/>
                  <w:lang w:val="en-US"/>
                </w:rPr>
                <w:fldChar w:fldCharType="separate"/>
              </w:r>
              <w:hyperlink w:anchor="_Toc126333928" w:history="1">
                <w:r w:rsidR="001D414C" w:rsidRPr="00215DE2">
                  <w:rPr>
                    <w:noProof/>
                    <w:webHidden/>
                    <w:lang w:val="en-US"/>
                  </w:rPr>
                  <w:t>2</w:t>
                </w:r>
              </w:hyperlink>
              <w:r w:rsidR="0074475B" w:rsidRPr="00215DE2">
                <w:rPr>
                  <w:noProof/>
                  <w:webHidden/>
                  <w:lang w:val="en-US"/>
                </w:rPr>
                <w:fldChar w:fldCharType="end"/>
              </w:r>
            </w:p>
            <w:p w14:paraId="72F5B133" w14:textId="45079789" w:rsidR="0074475B" w:rsidRPr="00215DE2" w:rsidRDefault="0074475B" w:rsidP="007E0A9D">
              <w:pPr>
                <w:pStyle w:val="Turinys1"/>
                <w:rPr>
                  <w:noProof/>
                  <w:sz w:val="22"/>
                  <w:szCs w:val="22"/>
                  <w:lang w:val="en-US" w:eastAsia="en-US"/>
                </w:rPr>
              </w:pPr>
              <w:hyperlink w:anchor="_Toc126333929" w:history="1">
                <w:r w:rsidRPr="00215DE2">
                  <w:rPr>
                    <w:rStyle w:val="Hipersaitas"/>
                    <w:rFonts w:ascii="Calibri" w:hAnsi="Calibri" w:cs="Calibri"/>
                    <w:noProof/>
                    <w:lang w:val="en-US"/>
                  </w:rPr>
                  <w:t xml:space="preserve">2 </w:t>
                </w:r>
              </w:hyperlink>
              <w:hyperlink w:anchor="_Toc126333929" w:history="1">
                <w:r w:rsidRPr="00215DE2">
                  <w:rPr>
                    <w:rStyle w:val="Hipersaitas"/>
                    <w:noProof/>
                    <w:lang w:val="en-US"/>
                  </w:rPr>
                  <w:t>.</w:t>
                </w:r>
              </w:hyperlink>
              <w:hyperlink w:anchor="_Toc126333929" w:history="1">
                <w:r w:rsidR="007E0A9D" w:rsidRPr="00215DE2">
                  <w:rPr>
                    <w:rStyle w:val="Hipersaitas"/>
                    <w:noProof/>
                    <w:lang w:val="en-US"/>
                  </w:rPr>
                  <w:t xml:space="preserve"> </w:t>
                </w:r>
              </w:hyperlink>
              <w:hyperlink w:anchor="_Toc126333929" w:history="1">
                <w:r w:rsidRPr="00215DE2">
                  <w:rPr>
                    <w:rStyle w:val="Hipersaitas"/>
                    <w:rFonts w:cstheme="minorHAnsi"/>
                    <w:noProof/>
                    <w:lang w:val="en-US"/>
                  </w:rPr>
                  <w:t xml:space="preserve">Purchase object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_Toc126333929 \h </w:instrText>
              </w:r>
              <w:r w:rsidRPr="00215DE2">
                <w:rPr>
                  <w:noProof/>
                  <w:webHidden/>
                  <w:lang w:val="en-US"/>
                </w:rPr>
              </w:r>
              <w:r w:rsidRPr="00215DE2">
                <w:rPr>
                  <w:noProof/>
                  <w:webHidden/>
                  <w:lang w:val="en-US"/>
                </w:rPr>
                <w:fldChar w:fldCharType="separate"/>
              </w:r>
              <w:hyperlink w:anchor="_Toc126333929" w:history="1">
                <w:r w:rsidR="001D414C" w:rsidRPr="00215DE2">
                  <w:rPr>
                    <w:noProof/>
                    <w:webHidden/>
                    <w:lang w:val="en-US"/>
                  </w:rPr>
                  <w:t>3</w:t>
                </w:r>
              </w:hyperlink>
              <w:r w:rsidRPr="00215DE2">
                <w:rPr>
                  <w:noProof/>
                  <w:webHidden/>
                  <w:lang w:val="en-US"/>
                </w:rPr>
                <w:fldChar w:fldCharType="end"/>
              </w:r>
            </w:p>
            <w:p w14:paraId="569BF15B" w14:textId="61713A76" w:rsidR="0074475B" w:rsidRPr="00215DE2" w:rsidRDefault="0074475B" w:rsidP="007E0A9D">
              <w:pPr>
                <w:pStyle w:val="Turinys1"/>
                <w:rPr>
                  <w:noProof/>
                  <w:sz w:val="22"/>
                  <w:szCs w:val="22"/>
                  <w:lang w:val="en-US" w:eastAsia="en-US"/>
                </w:rPr>
              </w:pPr>
              <w:hyperlink w:anchor="_Toc126333930" w:history="1">
                <w:r w:rsidRPr="00215DE2">
                  <w:rPr>
                    <w:rStyle w:val="Hipersaitas"/>
                    <w:rFonts w:cstheme="minorHAnsi"/>
                    <w:noProof/>
                    <w:lang w:val="en-US"/>
                  </w:rPr>
                  <w:t>3.</w:t>
                </w:r>
              </w:hyperlink>
              <w:hyperlink w:anchor="_Toc126333930" w:history="1">
                <w:r w:rsidR="007E0A9D" w:rsidRPr="00215DE2">
                  <w:rPr>
                    <w:rStyle w:val="Hipersaitas"/>
                    <w:rFonts w:cstheme="minorHAnsi"/>
                    <w:noProof/>
                    <w:lang w:val="en-US"/>
                  </w:rPr>
                  <w:t xml:space="preserve"> </w:t>
                </w:r>
              </w:hyperlink>
              <w:hyperlink w:anchor="_Toc126333930" w:history="1">
                <w:r w:rsidRPr="00215DE2">
                  <w:rPr>
                    <w:rStyle w:val="Hipersaitas"/>
                    <w:rFonts w:cstheme="minorHAnsi"/>
                    <w:noProof/>
                    <w:lang w:val="en-US"/>
                  </w:rPr>
                  <w:t xml:space="preserve">Meetings with suppliers and site inspection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_Toc126333930 \h </w:instrText>
              </w:r>
              <w:r w:rsidRPr="00215DE2">
                <w:rPr>
                  <w:noProof/>
                  <w:webHidden/>
                  <w:lang w:val="en-US"/>
                </w:rPr>
              </w:r>
              <w:r w:rsidRPr="00215DE2">
                <w:rPr>
                  <w:noProof/>
                  <w:webHidden/>
                  <w:lang w:val="en-US"/>
                </w:rPr>
                <w:fldChar w:fldCharType="separate"/>
              </w:r>
              <w:hyperlink w:anchor="_Toc126333930" w:history="1">
                <w:r w:rsidR="001D414C" w:rsidRPr="00215DE2">
                  <w:rPr>
                    <w:noProof/>
                    <w:webHidden/>
                    <w:lang w:val="en-US"/>
                  </w:rPr>
                  <w:t>3</w:t>
                </w:r>
              </w:hyperlink>
              <w:r w:rsidRPr="00215DE2">
                <w:rPr>
                  <w:noProof/>
                  <w:webHidden/>
                  <w:lang w:val="en-US"/>
                </w:rPr>
                <w:fldChar w:fldCharType="end"/>
              </w:r>
            </w:p>
            <w:p w14:paraId="37870567" w14:textId="618EB0BA" w:rsidR="0074475B" w:rsidRPr="00215DE2" w:rsidRDefault="0074475B" w:rsidP="007E0A9D">
              <w:pPr>
                <w:pStyle w:val="Turinys1"/>
                <w:rPr>
                  <w:noProof/>
                  <w:sz w:val="22"/>
                  <w:szCs w:val="22"/>
                  <w:lang w:val="en-US" w:eastAsia="en-US"/>
                </w:rPr>
              </w:pPr>
              <w:hyperlink w:anchor="_Toc126333931" w:history="1">
                <w:r w:rsidRPr="00215DE2">
                  <w:rPr>
                    <w:rStyle w:val="Hipersaitas"/>
                    <w:rFonts w:cstheme="majorHAnsi"/>
                    <w:noProof/>
                    <w:lang w:val="en-US"/>
                  </w:rPr>
                  <w:t>4.</w:t>
                </w:r>
              </w:hyperlink>
              <w:hyperlink w:anchor="_Toc126333931" w:history="1">
                <w:r w:rsidR="007E0A9D" w:rsidRPr="00215DE2">
                  <w:rPr>
                    <w:rStyle w:val="Hipersaitas"/>
                    <w:rFonts w:cstheme="majorHAnsi"/>
                    <w:noProof/>
                    <w:lang w:val="en-US"/>
                  </w:rPr>
                  <w:t xml:space="preserve"> </w:t>
                </w:r>
              </w:hyperlink>
              <w:hyperlink w:anchor="_Toc126333931" w:history="1">
                <w:r w:rsidRPr="00215DE2">
                  <w:rPr>
                    <w:rStyle w:val="Hipersaitas"/>
                    <w:rFonts w:cstheme="minorHAnsi"/>
                    <w:noProof/>
                    <w:lang w:val="en-US"/>
                  </w:rPr>
                  <w:t xml:space="preserve">Grounds for exclusion of suppliers and qualification requirements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_Toc126333931 \h </w:instrText>
              </w:r>
              <w:r w:rsidRPr="00215DE2">
                <w:rPr>
                  <w:noProof/>
                  <w:webHidden/>
                  <w:lang w:val="en-US"/>
                </w:rPr>
              </w:r>
              <w:r w:rsidRPr="00215DE2">
                <w:rPr>
                  <w:noProof/>
                  <w:webHidden/>
                  <w:lang w:val="en-US"/>
                </w:rPr>
                <w:fldChar w:fldCharType="separate"/>
              </w:r>
              <w:hyperlink w:anchor="_Toc126333931" w:history="1">
                <w:r w:rsidR="001D414C" w:rsidRPr="00215DE2">
                  <w:rPr>
                    <w:noProof/>
                    <w:webHidden/>
                    <w:lang w:val="en-US"/>
                  </w:rPr>
                  <w:t>4</w:t>
                </w:r>
              </w:hyperlink>
              <w:r w:rsidRPr="00215DE2">
                <w:rPr>
                  <w:noProof/>
                  <w:webHidden/>
                  <w:lang w:val="en-US"/>
                </w:rPr>
                <w:fldChar w:fldCharType="end"/>
              </w:r>
            </w:p>
            <w:p w14:paraId="51E715FC" w14:textId="4A63789F" w:rsidR="0074475B" w:rsidRPr="00215DE2" w:rsidRDefault="0074475B" w:rsidP="007E0A9D">
              <w:pPr>
                <w:pStyle w:val="Turinys1"/>
                <w:rPr>
                  <w:noProof/>
                  <w:sz w:val="22"/>
                  <w:szCs w:val="22"/>
                  <w:lang w:val="en-US" w:eastAsia="en-US"/>
                </w:rPr>
              </w:pPr>
              <w:hyperlink w:anchor="_Toc126333932" w:history="1">
                <w:r w:rsidRPr="00215DE2">
                  <w:rPr>
                    <w:rStyle w:val="Hipersaitas"/>
                    <w:rFonts w:cstheme="minorHAnsi"/>
                    <w:noProof/>
                    <w:lang w:val="en-US"/>
                  </w:rPr>
                  <w:t>5.</w:t>
                </w:r>
              </w:hyperlink>
              <w:hyperlink w:anchor="_Toc126333932" w:history="1">
                <w:r w:rsidRPr="00215DE2">
                  <w:rPr>
                    <w:rStyle w:val="Hipersaitas"/>
                    <w:rFonts w:cstheme="minorHAnsi"/>
                    <w:noProof/>
                    <w:lang w:val="en-US"/>
                  </w:rPr>
                  <w:t xml:space="preserve">  </w:t>
                </w:r>
              </w:hyperlink>
              <w:hyperlink w:anchor="_Toc126333932" w:history="1">
                <w:r w:rsidRPr="00215DE2">
                  <w:rPr>
                    <w:rStyle w:val="Hipersaitas"/>
                    <w:rFonts w:ascii="Calibri" w:hAnsi="Calibri" w:cs="Calibri"/>
                    <w:noProof/>
                    <w:lang w:val="en-US"/>
                  </w:rPr>
                  <w:t xml:space="preserve">Requirements related to national security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_Toc126333932 \h </w:instrText>
              </w:r>
              <w:r w:rsidRPr="00215DE2">
                <w:rPr>
                  <w:noProof/>
                  <w:webHidden/>
                  <w:lang w:val="en-US"/>
                </w:rPr>
              </w:r>
              <w:r w:rsidRPr="00215DE2">
                <w:rPr>
                  <w:noProof/>
                  <w:webHidden/>
                  <w:lang w:val="en-US"/>
                </w:rPr>
                <w:fldChar w:fldCharType="separate"/>
              </w:r>
              <w:hyperlink w:anchor="_Toc126333932" w:history="1">
                <w:r w:rsidR="001D414C" w:rsidRPr="00215DE2">
                  <w:rPr>
                    <w:noProof/>
                    <w:webHidden/>
                    <w:lang w:val="en-US"/>
                  </w:rPr>
                  <w:t>4</w:t>
                </w:r>
              </w:hyperlink>
              <w:r w:rsidRPr="00215DE2">
                <w:rPr>
                  <w:noProof/>
                  <w:webHidden/>
                  <w:lang w:val="en-US"/>
                </w:rPr>
                <w:fldChar w:fldCharType="end"/>
              </w:r>
            </w:p>
            <w:p w14:paraId="29434F06" w14:textId="46D08DE5" w:rsidR="0074475B" w:rsidRPr="00215DE2" w:rsidRDefault="0074475B" w:rsidP="007E0A9D">
              <w:pPr>
                <w:pStyle w:val="Turinys1"/>
                <w:rPr>
                  <w:noProof/>
                  <w:sz w:val="22"/>
                  <w:szCs w:val="22"/>
                  <w:lang w:val="en-US" w:eastAsia="en-US"/>
                </w:rPr>
              </w:pPr>
              <w:hyperlink w:anchor="_Toc126333933" w:history="1">
                <w:r w:rsidRPr="00215DE2">
                  <w:rPr>
                    <w:rStyle w:val="Hipersaitas"/>
                    <w:noProof/>
                    <w:lang w:val="en-US"/>
                  </w:rPr>
                  <w:t>6.</w:t>
                </w:r>
              </w:hyperlink>
              <w:hyperlink w:anchor="_Toc126333933" w:history="1">
                <w:r w:rsidRPr="00215DE2">
                  <w:rPr>
                    <w:rStyle w:val="Hipersaitas"/>
                    <w:noProof/>
                    <w:lang w:val="en-US"/>
                  </w:rPr>
                  <w:t xml:space="preserve"> </w:t>
                </w:r>
              </w:hyperlink>
              <w:hyperlink w:anchor="_Toc126333933" w:history="1">
                <w:r w:rsidRPr="00215DE2">
                  <w:rPr>
                    <w:rStyle w:val="Hipersaitas"/>
                    <w:noProof/>
                    <w:lang w:val="en-US"/>
                  </w:rPr>
                  <w:t xml:space="preserve">Special requirements for the preparation and submission of proposals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_Toc126333933 \h </w:instrText>
              </w:r>
              <w:r w:rsidRPr="00215DE2">
                <w:rPr>
                  <w:noProof/>
                  <w:webHidden/>
                  <w:lang w:val="en-US"/>
                </w:rPr>
              </w:r>
              <w:r w:rsidRPr="00215DE2">
                <w:rPr>
                  <w:noProof/>
                  <w:webHidden/>
                  <w:lang w:val="en-US"/>
                </w:rPr>
                <w:fldChar w:fldCharType="separate"/>
              </w:r>
              <w:hyperlink w:anchor="_Toc126333933" w:history="1">
                <w:r w:rsidR="001D414C" w:rsidRPr="00215DE2">
                  <w:rPr>
                    <w:noProof/>
                    <w:webHidden/>
                    <w:lang w:val="en-US"/>
                  </w:rPr>
                  <w:t>7</w:t>
                </w:r>
              </w:hyperlink>
              <w:r w:rsidRPr="00215DE2">
                <w:rPr>
                  <w:noProof/>
                  <w:webHidden/>
                  <w:lang w:val="en-US"/>
                </w:rPr>
                <w:fldChar w:fldCharType="end"/>
              </w:r>
            </w:p>
            <w:p w14:paraId="163B50EE" w14:textId="4247831C" w:rsidR="0074475B" w:rsidRPr="00215DE2" w:rsidRDefault="0074475B" w:rsidP="007E0A9D">
              <w:pPr>
                <w:pStyle w:val="Turinys1"/>
                <w:rPr>
                  <w:noProof/>
                  <w:sz w:val="22"/>
                  <w:szCs w:val="22"/>
                  <w:lang w:val="en-US" w:eastAsia="en-US"/>
                </w:rPr>
              </w:pPr>
              <w:hyperlink w:anchor="_Toc126333934" w:history="1">
                <w:r w:rsidRPr="00215DE2">
                  <w:rPr>
                    <w:rStyle w:val="Hipersaitas"/>
                    <w:rFonts w:eastAsia="Calibri" w:cstheme="minorHAnsi"/>
                    <w:noProof/>
                    <w:lang w:val="en-US"/>
                  </w:rPr>
                  <w:t xml:space="preserve">7. </w:t>
                </w:r>
              </w:hyperlink>
              <w:r w:rsidRPr="00215DE2">
                <w:rPr>
                  <w:noProof/>
                  <w:sz w:val="22"/>
                  <w:szCs w:val="22"/>
                  <w:lang w:val="en-US" w:eastAsia="en-US"/>
                </w:rPr>
                <w:tab/>
              </w:r>
              <w:hyperlink w:anchor="_Toc126333934" w:history="1">
                <w:r w:rsidRPr="00215DE2">
                  <w:rPr>
                    <w:rStyle w:val="Hipersaitas"/>
                    <w:rFonts w:cstheme="minorHAnsi"/>
                    <w:noProof/>
                    <w:lang w:val="en-US"/>
                  </w:rPr>
                  <w:t xml:space="preserve">Ensuring the validity of the offer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_Toc126333934 \h </w:instrText>
              </w:r>
              <w:r w:rsidRPr="00215DE2">
                <w:rPr>
                  <w:noProof/>
                  <w:webHidden/>
                  <w:lang w:val="en-US"/>
                </w:rPr>
              </w:r>
              <w:r w:rsidRPr="00215DE2">
                <w:rPr>
                  <w:noProof/>
                  <w:webHidden/>
                  <w:lang w:val="en-US"/>
                </w:rPr>
                <w:fldChar w:fldCharType="separate"/>
              </w:r>
              <w:hyperlink w:anchor="_Toc126333934" w:history="1">
                <w:r w:rsidR="001D414C" w:rsidRPr="00215DE2">
                  <w:rPr>
                    <w:noProof/>
                    <w:webHidden/>
                    <w:lang w:val="en-US"/>
                  </w:rPr>
                  <w:t>9</w:t>
                </w:r>
              </w:hyperlink>
              <w:r w:rsidRPr="00215DE2">
                <w:rPr>
                  <w:noProof/>
                  <w:webHidden/>
                  <w:lang w:val="en-US"/>
                </w:rPr>
                <w:fldChar w:fldCharType="end"/>
              </w:r>
            </w:p>
            <w:p w14:paraId="7C9C7354" w14:textId="0BC9716B" w:rsidR="0074475B" w:rsidRPr="00215DE2" w:rsidRDefault="0074475B" w:rsidP="007E0A9D">
              <w:pPr>
                <w:pStyle w:val="Turinys1"/>
                <w:rPr>
                  <w:noProof/>
                  <w:sz w:val="22"/>
                  <w:szCs w:val="22"/>
                  <w:lang w:val="en-US" w:eastAsia="en-US"/>
                </w:rPr>
              </w:pPr>
              <w:hyperlink w:anchor="_Toc126333935" w:history="1">
                <w:r w:rsidRPr="00215DE2">
                  <w:rPr>
                    <w:rStyle w:val="Hipersaitas"/>
                    <w:rFonts w:eastAsia="Calibri" w:cstheme="minorHAnsi"/>
                    <w:noProof/>
                    <w:lang w:val="en-US"/>
                  </w:rPr>
                  <w:t xml:space="preserve">8. </w:t>
                </w:r>
              </w:hyperlink>
              <w:r w:rsidRPr="00215DE2">
                <w:rPr>
                  <w:noProof/>
                  <w:sz w:val="22"/>
                  <w:szCs w:val="22"/>
                  <w:lang w:val="en-US" w:eastAsia="en-US"/>
                </w:rPr>
                <w:tab/>
              </w:r>
              <w:hyperlink w:anchor="_Toc126333935" w:history="1">
                <w:r w:rsidRPr="00215DE2">
                  <w:rPr>
                    <w:rStyle w:val="Hipersaitas"/>
                    <w:rFonts w:cstheme="minorHAnsi"/>
                    <w:noProof/>
                    <w:lang w:val="en-US"/>
                  </w:rPr>
                  <w:t xml:space="preserve">Electronic auction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_Toc126333935 \h </w:instrText>
              </w:r>
              <w:r w:rsidRPr="00215DE2">
                <w:rPr>
                  <w:noProof/>
                  <w:webHidden/>
                  <w:lang w:val="en-US"/>
                </w:rPr>
              </w:r>
              <w:r w:rsidRPr="00215DE2">
                <w:rPr>
                  <w:noProof/>
                  <w:webHidden/>
                  <w:lang w:val="en-US"/>
                </w:rPr>
                <w:fldChar w:fldCharType="separate"/>
              </w:r>
              <w:hyperlink w:anchor="_Toc126333935" w:history="1">
                <w:r w:rsidR="001D414C" w:rsidRPr="00215DE2">
                  <w:rPr>
                    <w:noProof/>
                    <w:webHidden/>
                    <w:lang w:val="en-US"/>
                  </w:rPr>
                  <w:t>10</w:t>
                </w:r>
              </w:hyperlink>
              <w:r w:rsidRPr="00215DE2">
                <w:rPr>
                  <w:noProof/>
                  <w:webHidden/>
                  <w:lang w:val="en-US"/>
                </w:rPr>
                <w:fldChar w:fldCharType="end"/>
              </w:r>
            </w:p>
            <w:p w14:paraId="1901588D" w14:textId="034DD2E2" w:rsidR="0074475B" w:rsidRPr="00215DE2" w:rsidRDefault="0074475B" w:rsidP="007E0A9D">
              <w:pPr>
                <w:pStyle w:val="Turinys1"/>
                <w:rPr>
                  <w:noProof/>
                  <w:sz w:val="22"/>
                  <w:szCs w:val="22"/>
                  <w:lang w:val="en-US" w:eastAsia="en-US"/>
                </w:rPr>
              </w:pPr>
              <w:hyperlink w:anchor="_Toc126333936" w:history="1">
                <w:r w:rsidRPr="00215DE2">
                  <w:rPr>
                    <w:rStyle w:val="Hipersaitas"/>
                    <w:rFonts w:eastAsia="Calibri" w:cstheme="minorHAnsi"/>
                    <w:noProof/>
                    <w:lang w:val="en-US"/>
                  </w:rPr>
                  <w:t xml:space="preserve">9. </w:t>
                </w:r>
              </w:hyperlink>
              <w:r w:rsidRPr="00215DE2">
                <w:rPr>
                  <w:noProof/>
                  <w:sz w:val="22"/>
                  <w:szCs w:val="22"/>
                  <w:lang w:val="en-US" w:eastAsia="en-US"/>
                </w:rPr>
                <w:tab/>
              </w:r>
              <w:hyperlink w:anchor="_Toc126333936" w:history="1">
                <w:r w:rsidRPr="00215DE2">
                  <w:rPr>
                    <w:rStyle w:val="Hipersaitas"/>
                    <w:rFonts w:cstheme="minorHAnsi"/>
                    <w:noProof/>
                    <w:lang w:val="en-US"/>
                  </w:rPr>
                  <w:t xml:space="preserve">Evaluation of proposals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_Toc126333936 \h </w:instrText>
              </w:r>
              <w:r w:rsidRPr="00215DE2">
                <w:rPr>
                  <w:noProof/>
                  <w:webHidden/>
                  <w:lang w:val="en-US"/>
                </w:rPr>
              </w:r>
              <w:r w:rsidRPr="00215DE2">
                <w:rPr>
                  <w:noProof/>
                  <w:webHidden/>
                  <w:lang w:val="en-US"/>
                </w:rPr>
                <w:fldChar w:fldCharType="separate"/>
              </w:r>
              <w:hyperlink w:anchor="_Toc126333936" w:history="1">
                <w:r w:rsidR="001D414C" w:rsidRPr="00215DE2">
                  <w:rPr>
                    <w:noProof/>
                    <w:webHidden/>
                    <w:lang w:val="en-US"/>
                  </w:rPr>
                  <w:t>11</w:t>
                </w:r>
              </w:hyperlink>
              <w:r w:rsidRPr="00215DE2">
                <w:rPr>
                  <w:noProof/>
                  <w:webHidden/>
                  <w:lang w:val="en-US"/>
                </w:rPr>
                <w:fldChar w:fldCharType="end"/>
              </w:r>
            </w:p>
            <w:p w14:paraId="63AED696" w14:textId="5C9D8C65" w:rsidR="0074475B" w:rsidRPr="00215DE2" w:rsidRDefault="0074475B" w:rsidP="007E0A9D">
              <w:pPr>
                <w:pStyle w:val="Turinys1"/>
                <w:rPr>
                  <w:noProof/>
                  <w:sz w:val="22"/>
                  <w:szCs w:val="22"/>
                  <w:lang w:val="en-US" w:eastAsia="en-US"/>
                </w:rPr>
              </w:pPr>
              <w:hyperlink w:anchor="_Toc126333937" w:history="1">
                <w:r w:rsidRPr="00215DE2">
                  <w:rPr>
                    <w:rStyle w:val="Hipersaitas"/>
                    <w:rFonts w:eastAsia="Calibri" w:cstheme="minorHAnsi"/>
                    <w:noProof/>
                    <w:lang w:val="en-US"/>
                  </w:rPr>
                  <w:t xml:space="preserve">10. </w:t>
                </w:r>
              </w:hyperlink>
              <w:hyperlink w:anchor="_Toc126333937" w:history="1">
                <w:r w:rsidRPr="00215DE2">
                  <w:rPr>
                    <w:rStyle w:val="Hipersaitas"/>
                    <w:rFonts w:cstheme="minorHAnsi"/>
                    <w:noProof/>
                    <w:lang w:val="en-US"/>
                  </w:rPr>
                  <w:t xml:space="preserve">Conclusion of the contract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_Toc126333937 \h </w:instrText>
              </w:r>
              <w:r w:rsidRPr="00215DE2">
                <w:rPr>
                  <w:noProof/>
                  <w:webHidden/>
                  <w:lang w:val="en-US"/>
                </w:rPr>
              </w:r>
              <w:r w:rsidRPr="00215DE2">
                <w:rPr>
                  <w:noProof/>
                  <w:webHidden/>
                  <w:lang w:val="en-US"/>
                </w:rPr>
                <w:fldChar w:fldCharType="separate"/>
              </w:r>
              <w:hyperlink w:anchor="_Toc126333937" w:history="1">
                <w:r w:rsidR="001D414C" w:rsidRPr="00215DE2">
                  <w:rPr>
                    <w:noProof/>
                    <w:webHidden/>
                    <w:lang w:val="en-US"/>
                  </w:rPr>
                  <w:t>12</w:t>
                </w:r>
              </w:hyperlink>
              <w:r w:rsidRPr="00215DE2">
                <w:rPr>
                  <w:noProof/>
                  <w:webHidden/>
                  <w:lang w:val="en-US"/>
                </w:rPr>
                <w:fldChar w:fldCharType="end"/>
              </w:r>
            </w:p>
            <w:p w14:paraId="456B2FA1" w14:textId="5A64FBCC" w:rsidR="0074475B" w:rsidRPr="00215DE2" w:rsidRDefault="0074475B" w:rsidP="007E0A9D">
              <w:pPr>
                <w:pStyle w:val="Turinys1"/>
                <w:rPr>
                  <w:noProof/>
                  <w:sz w:val="22"/>
                  <w:szCs w:val="22"/>
                  <w:lang w:val="en-US" w:eastAsia="en-US"/>
                </w:rPr>
              </w:pPr>
              <w:hyperlink w:anchor="_Toc126333938" w:history="1">
                <w:r w:rsidRPr="00215DE2">
                  <w:rPr>
                    <w:rStyle w:val="Hipersaitas"/>
                    <w:rFonts w:cstheme="minorHAnsi"/>
                    <w:noProof/>
                    <w:lang w:val="en-US"/>
                  </w:rPr>
                  <w:t>11.</w:t>
                </w:r>
              </w:hyperlink>
              <w:r w:rsidRPr="00215DE2">
                <w:rPr>
                  <w:noProof/>
                  <w:sz w:val="22"/>
                  <w:szCs w:val="22"/>
                  <w:lang w:val="en-US" w:eastAsia="en-US"/>
                </w:rPr>
                <w:tab/>
              </w:r>
              <w:hyperlink w:anchor="_Toc126333938" w:history="1">
                <w:r w:rsidRPr="00215DE2">
                  <w:rPr>
                    <w:noProof/>
                    <w:sz w:val="22"/>
                    <w:szCs w:val="22"/>
                    <w:lang w:val="en-US" w:eastAsia="en-US"/>
                  </w:rPr>
                  <w:t xml:space="preserve"> </w:t>
                </w:r>
              </w:hyperlink>
              <w:hyperlink w:anchor="_Toc126333938" w:history="1">
                <w:r w:rsidRPr="00215DE2">
                  <w:rPr>
                    <w:rStyle w:val="Hipersaitas"/>
                    <w:rFonts w:cstheme="minorHAnsi"/>
                    <w:noProof/>
                    <w:lang w:val="en-US"/>
                  </w:rPr>
                  <w:t xml:space="preserve">Other conditions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_Toc126333938 \h </w:instrText>
              </w:r>
              <w:r w:rsidRPr="00215DE2">
                <w:rPr>
                  <w:noProof/>
                  <w:webHidden/>
                  <w:lang w:val="en-US"/>
                </w:rPr>
              </w:r>
              <w:r w:rsidRPr="00215DE2">
                <w:rPr>
                  <w:noProof/>
                  <w:webHidden/>
                  <w:lang w:val="en-US"/>
                </w:rPr>
                <w:fldChar w:fldCharType="separate"/>
              </w:r>
              <w:hyperlink w:anchor="_Toc126333938" w:history="1">
                <w:r w:rsidR="001D414C" w:rsidRPr="00215DE2">
                  <w:rPr>
                    <w:noProof/>
                    <w:webHidden/>
                    <w:lang w:val="en-US"/>
                  </w:rPr>
                  <w:t>13</w:t>
                </w:r>
              </w:hyperlink>
              <w:r w:rsidRPr="00215DE2">
                <w:rPr>
                  <w:noProof/>
                  <w:webHidden/>
                  <w:lang w:val="en-US"/>
                </w:rPr>
                <w:fldChar w:fldCharType="end"/>
              </w:r>
            </w:p>
            <w:p w14:paraId="3C0F05FC" w14:textId="37D5C96C" w:rsidR="0074475B" w:rsidRPr="00215DE2" w:rsidRDefault="0074475B" w:rsidP="007E0A9D">
              <w:pPr>
                <w:pStyle w:val="Turinys1"/>
                <w:rPr>
                  <w:noProof/>
                  <w:sz w:val="22"/>
                  <w:szCs w:val="22"/>
                  <w:lang w:val="en-US" w:eastAsia="en-US"/>
                </w:rPr>
              </w:pPr>
              <w:r w:rsidRPr="00215DE2">
                <w:rPr>
                  <w:rStyle w:val="Hipersaitas"/>
                  <w:noProof/>
                  <w:lang w:val="en-US"/>
                </w:rPr>
                <w:t xml:space="preserve">  </w:t>
              </w:r>
              <w:hyperlink w:anchor="_Toc126333939" w:history="1">
                <w:r w:rsidRPr="00215DE2">
                  <w:rPr>
                    <w:rStyle w:val="Hipersaitas"/>
                    <w:rFonts w:cstheme="minorHAnsi"/>
                    <w:noProof/>
                    <w:lang w:val="en-US"/>
                  </w:rPr>
                  <w:t xml:space="preserve">Annex 1 to the Terms of Purchase “Terms”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_Toc126333939 \h </w:instrText>
              </w:r>
              <w:r w:rsidRPr="00215DE2">
                <w:rPr>
                  <w:noProof/>
                  <w:webHidden/>
                  <w:lang w:val="en-US"/>
                </w:rPr>
              </w:r>
              <w:r w:rsidRPr="00215DE2">
                <w:rPr>
                  <w:noProof/>
                  <w:webHidden/>
                  <w:lang w:val="en-US"/>
                </w:rPr>
                <w:fldChar w:fldCharType="separate"/>
              </w:r>
              <w:hyperlink w:anchor="_Toc126333939" w:history="1">
                <w:r w:rsidR="001D414C" w:rsidRPr="00215DE2">
                  <w:rPr>
                    <w:noProof/>
                    <w:webHidden/>
                    <w:lang w:val="en-US"/>
                  </w:rPr>
                  <w:t>13</w:t>
                </w:r>
              </w:hyperlink>
              <w:r w:rsidRPr="00215DE2">
                <w:rPr>
                  <w:noProof/>
                  <w:webHidden/>
                  <w:lang w:val="en-US"/>
                </w:rPr>
                <w:fldChar w:fldCharType="end"/>
              </w:r>
            </w:p>
            <w:p w14:paraId="27656DDD" w14:textId="6884F150" w:rsidR="0074475B" w:rsidRPr="00215DE2" w:rsidRDefault="0074475B">
              <w:pPr>
                <w:pStyle w:val="Turinys2"/>
                <w:rPr>
                  <w:noProof/>
                  <w:sz w:val="22"/>
                  <w:szCs w:val="22"/>
                  <w:lang w:val="en-US" w:eastAsia="en-US"/>
                </w:rPr>
              </w:pPr>
              <w:hyperlink w:anchor="_Toc126333940" w:history="1">
                <w:r w:rsidRPr="00215DE2">
                  <w:rPr>
                    <w:rStyle w:val="Hipersaitas"/>
                    <w:rFonts w:eastAsia="Calibri" w:cstheme="minorHAnsi"/>
                    <w:noProof/>
                    <w:lang w:val="en-US"/>
                  </w:rPr>
                  <w:t xml:space="preserve">Annex 2 to the Terms of Purchase “Technical Specification”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_Toc126333940 \h </w:instrText>
              </w:r>
              <w:r w:rsidRPr="00215DE2">
                <w:rPr>
                  <w:noProof/>
                  <w:webHidden/>
                  <w:lang w:val="en-US"/>
                </w:rPr>
              </w:r>
              <w:r w:rsidRPr="00215DE2">
                <w:rPr>
                  <w:noProof/>
                  <w:webHidden/>
                  <w:lang w:val="en-US"/>
                </w:rPr>
                <w:fldChar w:fldCharType="separate"/>
              </w:r>
              <w:hyperlink w:anchor="_Toc126333940" w:history="1">
                <w:r w:rsidR="001D414C" w:rsidRPr="00215DE2">
                  <w:rPr>
                    <w:noProof/>
                    <w:webHidden/>
                    <w:lang w:val="en-US"/>
                  </w:rPr>
                  <w:t>18</w:t>
                </w:r>
              </w:hyperlink>
              <w:r w:rsidRPr="00215DE2">
                <w:rPr>
                  <w:noProof/>
                  <w:webHidden/>
                  <w:lang w:val="en-US"/>
                </w:rPr>
                <w:fldChar w:fldCharType="end"/>
              </w:r>
            </w:p>
            <w:p w14:paraId="79347E8A" w14:textId="2A1351E6" w:rsidR="0074475B" w:rsidRPr="00215DE2" w:rsidRDefault="0074475B">
              <w:pPr>
                <w:pStyle w:val="Turinys2"/>
                <w:rPr>
                  <w:noProof/>
                  <w:sz w:val="22"/>
                  <w:szCs w:val="22"/>
                  <w:lang w:val="en-US" w:eastAsia="en-US"/>
                </w:rPr>
              </w:pPr>
              <w:hyperlink w:anchor="_Toc126333941" w:history="1">
                <w:r w:rsidRPr="00215DE2">
                  <w:rPr>
                    <w:rStyle w:val="Hipersaitas"/>
                    <w:rFonts w:eastAsia="Calibri" w:cstheme="minorHAnsi"/>
                    <w:noProof/>
                    <w:lang w:val="en-US"/>
                  </w:rPr>
                  <w:t xml:space="preserve">Annex 3 to the Terms of Purchase “Grounds for Exclusion of Suppliers”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_Toc126333941 \h </w:instrText>
              </w:r>
              <w:r w:rsidRPr="00215DE2">
                <w:rPr>
                  <w:noProof/>
                  <w:webHidden/>
                  <w:lang w:val="en-US"/>
                </w:rPr>
              </w:r>
              <w:r w:rsidRPr="00215DE2">
                <w:rPr>
                  <w:noProof/>
                  <w:webHidden/>
                  <w:lang w:val="en-US"/>
                </w:rPr>
                <w:fldChar w:fldCharType="separate"/>
              </w:r>
              <w:hyperlink w:anchor="_Toc126333941" w:history="1">
                <w:r w:rsidR="001D414C" w:rsidRPr="00215DE2">
                  <w:rPr>
                    <w:noProof/>
                    <w:webHidden/>
                    <w:lang w:val="en-US"/>
                  </w:rPr>
                  <w:t>19</w:t>
                </w:r>
              </w:hyperlink>
              <w:r w:rsidRPr="00215DE2">
                <w:rPr>
                  <w:noProof/>
                  <w:webHidden/>
                  <w:lang w:val="en-US"/>
                </w:rPr>
                <w:fldChar w:fldCharType="end"/>
              </w:r>
            </w:p>
            <w:p w14:paraId="6DE76A5E" w14:textId="3B24C78E" w:rsidR="0074475B" w:rsidRPr="00215DE2" w:rsidRDefault="0074475B">
              <w:pPr>
                <w:pStyle w:val="Turinys2"/>
                <w:rPr>
                  <w:noProof/>
                  <w:sz w:val="22"/>
                  <w:szCs w:val="22"/>
                  <w:lang w:val="en-US" w:eastAsia="en-US"/>
                </w:rPr>
              </w:pPr>
              <w:hyperlink w:anchor="_Toc126333942" w:history="1">
                <w:r w:rsidRPr="00215DE2">
                  <w:rPr>
                    <w:rStyle w:val="Hipersaitas"/>
                    <w:rFonts w:eastAsia="Calibri" w:cstheme="minorHAnsi"/>
                    <w:noProof/>
                    <w:lang w:val="en-US"/>
                  </w:rPr>
                  <w:t xml:space="preserve">Annex 4 to the Terms of Purchase “Qualification requirements for suppliers and required standards for quality and environmental management systems”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_Toc126333942 \h </w:instrText>
              </w:r>
              <w:r w:rsidRPr="00215DE2">
                <w:rPr>
                  <w:noProof/>
                  <w:webHidden/>
                  <w:lang w:val="en-US"/>
                </w:rPr>
              </w:r>
              <w:r w:rsidRPr="00215DE2">
                <w:rPr>
                  <w:noProof/>
                  <w:webHidden/>
                  <w:lang w:val="en-US"/>
                </w:rPr>
                <w:fldChar w:fldCharType="separate"/>
              </w:r>
              <w:hyperlink w:anchor="_Toc126333942" w:history="1">
                <w:r w:rsidR="001D414C" w:rsidRPr="00215DE2">
                  <w:rPr>
                    <w:noProof/>
                    <w:webHidden/>
                    <w:lang w:val="en-US"/>
                  </w:rPr>
                  <w:t>20</w:t>
                </w:r>
              </w:hyperlink>
              <w:r w:rsidRPr="00215DE2">
                <w:rPr>
                  <w:noProof/>
                  <w:webHidden/>
                  <w:lang w:val="en-US"/>
                </w:rPr>
                <w:fldChar w:fldCharType="end"/>
              </w:r>
            </w:p>
            <w:p w14:paraId="61E88A43" w14:textId="16E3E6E5" w:rsidR="0074475B" w:rsidRPr="00215DE2" w:rsidRDefault="0074475B">
              <w:pPr>
                <w:pStyle w:val="Turinys2"/>
                <w:rPr>
                  <w:noProof/>
                  <w:sz w:val="22"/>
                  <w:szCs w:val="22"/>
                  <w:lang w:val="en-US" w:eastAsia="en-US"/>
                </w:rPr>
              </w:pPr>
              <w:hyperlink w:anchor="_Toc126333943" w:history="1">
                <w:r w:rsidRPr="00215DE2">
                  <w:rPr>
                    <w:rStyle w:val="Hipersaitas"/>
                    <w:rFonts w:eastAsia="Calibri" w:cstheme="minorHAnsi"/>
                    <w:noProof/>
                    <w:lang w:val="en-US"/>
                  </w:rPr>
                  <w:t xml:space="preserve">Annex 5 to the Terms of Purchase "EBVPD" </w:t>
                </w:r>
              </w:hyperlink>
              <w:hyperlink w:anchor="_Toc126333943" w:history="1">
                <w:r w:rsidRPr="00215DE2">
                  <w:rPr>
                    <w:rStyle w:val="Hipersaitas"/>
                    <w:rFonts w:cstheme="minorHAnsi"/>
                    <w:noProof/>
                    <w:lang w:val="en-US"/>
                  </w:rPr>
                  <w:t xml:space="preserve">(in XML format)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_Toc126333943 \h </w:instrText>
              </w:r>
              <w:r w:rsidRPr="00215DE2">
                <w:rPr>
                  <w:noProof/>
                  <w:webHidden/>
                  <w:lang w:val="en-US"/>
                </w:rPr>
              </w:r>
              <w:r w:rsidRPr="00215DE2">
                <w:rPr>
                  <w:noProof/>
                  <w:webHidden/>
                  <w:lang w:val="en-US"/>
                </w:rPr>
                <w:fldChar w:fldCharType="separate"/>
              </w:r>
              <w:hyperlink w:anchor="_Toc126333943" w:history="1">
                <w:r w:rsidR="001D414C" w:rsidRPr="00215DE2">
                  <w:rPr>
                    <w:noProof/>
                    <w:webHidden/>
                    <w:lang w:val="en-US"/>
                  </w:rPr>
                  <w:t>24</w:t>
                </w:r>
              </w:hyperlink>
              <w:r w:rsidRPr="00215DE2">
                <w:rPr>
                  <w:noProof/>
                  <w:webHidden/>
                  <w:lang w:val="en-US"/>
                </w:rPr>
                <w:fldChar w:fldCharType="end"/>
              </w:r>
            </w:p>
            <w:p w14:paraId="310D1EC2" w14:textId="498ABC0D" w:rsidR="0074475B" w:rsidRPr="00215DE2" w:rsidRDefault="0074475B">
              <w:pPr>
                <w:pStyle w:val="Turinys2"/>
                <w:rPr>
                  <w:noProof/>
                  <w:sz w:val="22"/>
                  <w:szCs w:val="22"/>
                  <w:lang w:val="en-US" w:eastAsia="en-US"/>
                </w:rPr>
              </w:pPr>
              <w:hyperlink w:anchor="_Toc126333944" w:history="1">
                <w:r w:rsidRPr="00215DE2">
                  <w:rPr>
                    <w:rStyle w:val="Hipersaitas"/>
                    <w:rFonts w:eastAsia="Calibri" w:cstheme="minorHAnsi"/>
                    <w:noProof/>
                    <w:lang w:val="en-US"/>
                  </w:rPr>
                  <w:t xml:space="preserve">Annex 6 to the Terms of Purchase “Tender Form”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_Toc126333944 \h </w:instrText>
              </w:r>
              <w:r w:rsidRPr="00215DE2">
                <w:rPr>
                  <w:noProof/>
                  <w:webHidden/>
                  <w:lang w:val="en-US"/>
                </w:rPr>
              </w:r>
              <w:r w:rsidRPr="00215DE2">
                <w:rPr>
                  <w:noProof/>
                  <w:webHidden/>
                  <w:lang w:val="en-US"/>
                </w:rPr>
                <w:fldChar w:fldCharType="separate"/>
              </w:r>
              <w:hyperlink w:anchor="_Toc126333944" w:history="1">
                <w:r w:rsidR="001D414C" w:rsidRPr="00215DE2">
                  <w:rPr>
                    <w:noProof/>
                    <w:webHidden/>
                    <w:lang w:val="en-US"/>
                  </w:rPr>
                  <w:t>25</w:t>
                </w:r>
              </w:hyperlink>
              <w:r w:rsidRPr="00215DE2">
                <w:rPr>
                  <w:noProof/>
                  <w:webHidden/>
                  <w:lang w:val="en-US"/>
                </w:rPr>
                <w:fldChar w:fldCharType="end"/>
              </w:r>
            </w:p>
            <w:p w14:paraId="71F30D01" w14:textId="73848CEE" w:rsidR="0074475B" w:rsidRPr="00215DE2" w:rsidRDefault="0074475B" w:rsidP="00300100">
              <w:pPr>
                <w:pStyle w:val="Turinys2"/>
                <w:rPr>
                  <w:noProof/>
                  <w:sz w:val="22"/>
                  <w:szCs w:val="22"/>
                  <w:lang w:val="en-US" w:eastAsia="en-US"/>
                </w:rPr>
              </w:pPr>
              <w:hyperlink w:anchor="_Toc126333945" w:history="1">
                <w:r w:rsidRPr="00215DE2">
                  <w:rPr>
                    <w:rStyle w:val="Hipersaitas"/>
                    <w:rFonts w:eastAsia="Calibri" w:cstheme="minorHAnsi"/>
                    <w:noProof/>
                    <w:lang w:val="en-US"/>
                  </w:rPr>
                  <w:t xml:space="preserve">Annex 7 to the Procurement Conditions “Criteria and Conditions for Evaluation of Bids”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_Toc126333945 \h </w:instrText>
              </w:r>
              <w:r w:rsidRPr="00215DE2">
                <w:rPr>
                  <w:noProof/>
                  <w:webHidden/>
                  <w:lang w:val="en-US"/>
                </w:rPr>
              </w:r>
              <w:r w:rsidRPr="00215DE2">
                <w:rPr>
                  <w:noProof/>
                  <w:webHidden/>
                  <w:lang w:val="en-US"/>
                </w:rPr>
                <w:fldChar w:fldCharType="separate"/>
              </w:r>
              <w:hyperlink w:anchor="_Toc126333945" w:history="1">
                <w:r w:rsidR="001D414C" w:rsidRPr="00215DE2">
                  <w:rPr>
                    <w:noProof/>
                    <w:webHidden/>
                    <w:lang w:val="en-US"/>
                  </w:rPr>
                  <w:t>26</w:t>
                </w:r>
              </w:hyperlink>
              <w:r w:rsidRPr="00215DE2">
                <w:rPr>
                  <w:noProof/>
                  <w:webHidden/>
                  <w:lang w:val="en-US"/>
                </w:rPr>
                <w:fldChar w:fldCharType="end"/>
              </w:r>
            </w:p>
            <w:p w14:paraId="1446CD49" w14:textId="16A7CE62" w:rsidR="0074475B" w:rsidRPr="00215DE2" w:rsidRDefault="0074475B">
              <w:pPr>
                <w:pStyle w:val="Turinys2"/>
                <w:rPr>
                  <w:noProof/>
                  <w:sz w:val="22"/>
                  <w:szCs w:val="22"/>
                  <w:lang w:val="en-US" w:eastAsia="en-US"/>
                </w:rPr>
              </w:pPr>
              <w:hyperlink w:anchor="_Toc126333948" w:history="1">
                <w:r w:rsidRPr="00215DE2">
                  <w:rPr>
                    <w:rStyle w:val="Hipersaitas"/>
                    <w:noProof/>
                    <w:lang w:val="en-US"/>
                  </w:rPr>
                  <w:t xml:space="preserve">Purchase conditions </w:t>
                </w:r>
              </w:hyperlink>
              <w:hyperlink w:anchor="_Toc126333948" w:history="1">
                <w:r w:rsidR="00300100" w:rsidRPr="00215DE2">
                  <w:rPr>
                    <w:rStyle w:val="Hipersaitas"/>
                    <w:noProof/>
                    <w:lang w:val="en-US"/>
                  </w:rPr>
                  <w:t>8</w:t>
                </w:r>
              </w:hyperlink>
              <w:hyperlink w:anchor="_Toc126333948" w:history="1">
                <w:r w:rsidR="00300100" w:rsidRPr="00215DE2">
                  <w:rPr>
                    <w:rStyle w:val="Hipersaitas"/>
                    <w:noProof/>
                    <w:lang w:val="en-US"/>
                  </w:rPr>
                  <w:t xml:space="preserve"> </w:t>
                </w:r>
              </w:hyperlink>
              <w:hyperlink w:anchor="_Toc126333948" w:history="1">
                <w:r w:rsidRPr="00215DE2">
                  <w:rPr>
                    <w:rStyle w:val="Hipersaitas"/>
                    <w:noProof/>
                    <w:lang w:val="en-US"/>
                  </w:rPr>
                  <w:t xml:space="preserve">Annex "Draft Agreement"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_Toc126333948 \h </w:instrText>
              </w:r>
              <w:r w:rsidRPr="00215DE2">
                <w:rPr>
                  <w:noProof/>
                  <w:webHidden/>
                  <w:lang w:val="en-US"/>
                </w:rPr>
              </w:r>
              <w:r w:rsidRPr="00215DE2">
                <w:rPr>
                  <w:noProof/>
                  <w:webHidden/>
                  <w:lang w:val="en-US"/>
                </w:rPr>
                <w:fldChar w:fldCharType="separate"/>
              </w:r>
              <w:hyperlink w:anchor="_Toc126333948" w:history="1">
                <w:r w:rsidR="001D414C" w:rsidRPr="00215DE2">
                  <w:rPr>
                    <w:noProof/>
                    <w:webHidden/>
                    <w:lang w:val="en-US"/>
                  </w:rPr>
                  <w:t>30</w:t>
                </w:r>
              </w:hyperlink>
              <w:r w:rsidRPr="00215DE2">
                <w:rPr>
                  <w:noProof/>
                  <w:webHidden/>
                  <w:lang w:val="en-US"/>
                </w:rPr>
                <w:fldChar w:fldCharType="end"/>
              </w:r>
            </w:p>
            <w:p w14:paraId="0DDC40AE" w14:textId="1B9D1546" w:rsidR="001C24BC" w:rsidRPr="00215DE2" w:rsidRDefault="001C24BC" w:rsidP="004E4612">
              <w:pPr>
                <w:spacing w:after="120" w:line="20" w:lineRule="atLeast"/>
                <w:contextualSpacing/>
                <w:rPr>
                  <w:rFonts w:cstheme="minorHAnsi"/>
                  <w:lang w:val="en-US"/>
                </w:rPr>
              </w:pPr>
              <w:r w:rsidRPr="00215DE2">
                <w:rPr>
                  <w:rFonts w:cstheme="minorHAnsi"/>
                  <w:b/>
                  <w:bCs/>
                  <w:shd w:val="clear" w:color="auto" w:fill="E6E6E6"/>
                  <w:lang w:val="en-US"/>
                </w:rPr>
                <w:fldChar w:fldCharType="end"/>
              </w:r>
            </w:p>
          </w:sdtContent>
        </w:sdt>
        <w:p w14:paraId="73CCB438" w14:textId="0E813B55" w:rsidR="005F13F0" w:rsidRPr="00215DE2" w:rsidRDefault="001C24BC" w:rsidP="004E4612">
          <w:pPr>
            <w:spacing w:after="120" w:line="20" w:lineRule="atLeast"/>
            <w:contextualSpacing/>
            <w:rPr>
              <w:rFonts w:cstheme="minorHAnsi"/>
              <w:lang w:val="en-US"/>
            </w:rPr>
          </w:pPr>
          <w:r w:rsidRPr="00215DE2">
            <w:rPr>
              <w:rFonts w:cstheme="minorHAnsi"/>
              <w:lang w:val="en-US"/>
            </w:rPr>
            <w:br w:type="page"/>
          </w:r>
        </w:p>
      </w:sdtContent>
    </w:sdt>
    <w:p w14:paraId="7DBFF88B" w14:textId="0FE73970" w:rsidR="002415C7" w:rsidRPr="00215DE2" w:rsidRDefault="00263B34" w:rsidP="00457163">
      <w:pPr>
        <w:pStyle w:val="Antrat1"/>
        <w:numPr>
          <w:ilvl w:val="0"/>
          <w:numId w:val="1"/>
        </w:numPr>
        <w:spacing w:line="20" w:lineRule="atLeast"/>
        <w:ind w:left="567" w:hanging="567"/>
        <w:contextualSpacing/>
        <w:rPr>
          <w:rFonts w:asciiTheme="minorHAnsi" w:hAnsiTheme="minorHAnsi" w:cstheme="minorHAnsi"/>
          <w:color w:val="auto"/>
          <w:lang w:val="en-US"/>
        </w:rPr>
      </w:pPr>
      <w:bookmarkStart w:id="0" w:name="_Toc126333928"/>
      <w:bookmarkStart w:id="1" w:name="_Toc335201954"/>
      <w:bookmarkStart w:id="2" w:name="_Toc147739116"/>
      <w:r w:rsidRPr="00215DE2">
        <w:rPr>
          <w:rFonts w:asciiTheme="minorHAnsi" w:hAnsiTheme="minorHAnsi" w:cstheme="minorHAnsi"/>
          <w:color w:val="auto"/>
          <w:lang w:val="en-US"/>
        </w:rPr>
        <w:lastRenderedPageBreak/>
        <w:t>General information</w:t>
      </w:r>
      <w:bookmarkEnd w:id="0"/>
    </w:p>
    <w:p w14:paraId="5C0FA2FB" w14:textId="77777777" w:rsidR="00826AE6" w:rsidRPr="00215DE2" w:rsidRDefault="00826AE6" w:rsidP="00D53A19">
      <w:pPr>
        <w:pStyle w:val="Sraopastraipa"/>
        <w:numPr>
          <w:ilvl w:val="1"/>
          <w:numId w:val="1"/>
        </w:numPr>
        <w:tabs>
          <w:tab w:val="left" w:pos="993"/>
        </w:tabs>
        <w:spacing w:after="0" w:line="20" w:lineRule="atLeast"/>
        <w:ind w:left="0" w:firstLine="567"/>
        <w:jc w:val="both"/>
        <w:rPr>
          <w:rFonts w:ascii="Calibri" w:hAnsi="Calibri" w:cs="Calibri"/>
          <w:lang w:val="en-US"/>
        </w:rPr>
      </w:pPr>
      <w:r w:rsidRPr="00215DE2">
        <w:rPr>
          <w:rFonts w:ascii="Calibri" w:hAnsi="Calibri" w:cs="Calibri"/>
          <w:lang w:val="en-US"/>
        </w:rPr>
        <w:t>The contracting authority is the State Border Guard Service under the Ministry of the Interior of the Republic of Lithuania, legal entity code 188608252, address Savanorių pr. 2, LT-03116 Vilnius. The contracting authority is a VAT payer.</w:t>
      </w:r>
    </w:p>
    <w:p w14:paraId="5EEC5F68" w14:textId="6CD24D81" w:rsidR="00826AE6" w:rsidRPr="00215DE2" w:rsidRDefault="00826AE6" w:rsidP="00D53A19">
      <w:pPr>
        <w:pStyle w:val="Sraopastraipa"/>
        <w:numPr>
          <w:ilvl w:val="1"/>
          <w:numId w:val="1"/>
        </w:numPr>
        <w:tabs>
          <w:tab w:val="left" w:pos="993"/>
        </w:tabs>
        <w:spacing w:after="0" w:line="20" w:lineRule="atLeast"/>
        <w:ind w:left="0" w:firstLine="567"/>
        <w:jc w:val="both"/>
        <w:rPr>
          <w:rFonts w:ascii="Calibri" w:hAnsi="Calibri" w:cs="Calibri"/>
          <w:lang w:val="en-US"/>
        </w:rPr>
      </w:pPr>
      <w:r w:rsidRPr="00215DE2">
        <w:rPr>
          <w:rFonts w:ascii="Calibri" w:hAnsi="Calibri" w:cs="Calibri"/>
          <w:lang w:val="en-US"/>
        </w:rPr>
        <w:t>The purchase is not carried out using the centralized procurement catalog, because the procurement object is not included in the CPO.LT or VRS CPO catalogs.</w:t>
      </w:r>
    </w:p>
    <w:p w14:paraId="2D150C06" w14:textId="77777777" w:rsidR="00826AE6" w:rsidRPr="00215DE2" w:rsidRDefault="00826AE6" w:rsidP="00D53A19">
      <w:pPr>
        <w:pStyle w:val="Sraopastraipa"/>
        <w:numPr>
          <w:ilvl w:val="1"/>
          <w:numId w:val="1"/>
        </w:numPr>
        <w:tabs>
          <w:tab w:val="left" w:pos="993"/>
        </w:tabs>
        <w:spacing w:after="0" w:line="20" w:lineRule="atLeast"/>
        <w:ind w:left="0" w:firstLine="567"/>
        <w:jc w:val="both"/>
        <w:rPr>
          <w:rFonts w:ascii="Calibri" w:hAnsi="Calibri" w:cs="Calibri"/>
          <w:lang w:val="en-US"/>
        </w:rPr>
      </w:pPr>
      <w:r w:rsidRPr="00215DE2">
        <w:rPr>
          <w:rFonts w:ascii="Calibri" w:hAnsi="Calibri" w:cs="Calibri"/>
          <w:lang w:val="en-US"/>
        </w:rPr>
        <w:t>The contracting authority does not reserve the right to participate in the procurement.</w:t>
      </w:r>
    </w:p>
    <w:p w14:paraId="1B7B0398" w14:textId="77777777" w:rsidR="00826AE6" w:rsidRPr="00215DE2" w:rsidRDefault="00826AE6" w:rsidP="00D53A19">
      <w:pPr>
        <w:pStyle w:val="Sraopastraipa"/>
        <w:numPr>
          <w:ilvl w:val="1"/>
          <w:numId w:val="1"/>
        </w:numPr>
        <w:tabs>
          <w:tab w:val="left" w:pos="993"/>
        </w:tabs>
        <w:spacing w:after="0" w:line="20" w:lineRule="atLeast"/>
        <w:ind w:left="0" w:firstLine="567"/>
        <w:jc w:val="both"/>
        <w:rPr>
          <w:rFonts w:ascii="Calibri" w:hAnsi="Calibri" w:cs="Calibri"/>
          <w:lang w:val="en-US"/>
        </w:rPr>
      </w:pPr>
      <w:r w:rsidRPr="00215DE2">
        <w:rPr>
          <w:rFonts w:ascii="Calibri" w:hAnsi="Calibri" w:cs="Calibri"/>
          <w:lang w:val="en-US"/>
        </w:rPr>
        <w:t>Observers are not invited to attend Commission meetings.</w:t>
      </w:r>
    </w:p>
    <w:p w14:paraId="5945A7A6" w14:textId="0AA143CD" w:rsidR="00826AE6" w:rsidRPr="00215DE2" w:rsidRDefault="00826AE6" w:rsidP="00D53A19">
      <w:pPr>
        <w:pStyle w:val="Sraopastraipa"/>
        <w:numPr>
          <w:ilvl w:val="1"/>
          <w:numId w:val="7"/>
        </w:numPr>
        <w:tabs>
          <w:tab w:val="left" w:pos="993"/>
        </w:tabs>
        <w:spacing w:after="0" w:line="240" w:lineRule="auto"/>
        <w:ind w:left="0" w:firstLine="567"/>
        <w:jc w:val="both"/>
        <w:rPr>
          <w:rFonts w:ascii="Calibri" w:eastAsia="Arial" w:hAnsi="Calibri" w:cs="Calibri"/>
          <w:lang w:val="en-US"/>
        </w:rPr>
      </w:pPr>
      <w:r w:rsidRPr="00215DE2">
        <w:rPr>
          <w:rFonts w:ascii="Calibri" w:hAnsi="Calibri" w:cs="Calibri"/>
          <w:lang w:val="en-US"/>
        </w:rPr>
        <w:t xml:space="preserve">Green procurement is being carried out. The procurement is carried out in accordance with the Order of the Minister of the Environment of the Republic of Lithuania of 28 June 2011 No. D1-508 “ </w:t>
      </w:r>
      <w:hyperlink r:id="rId9" w:history="1">
        <w:r w:rsidRPr="00215DE2">
          <w:rPr>
            <w:rStyle w:val="Hipersaitas"/>
            <w:rFonts w:ascii="Calibri" w:hAnsi="Calibri" w:cs="Calibri"/>
            <w:u w:val="single"/>
            <w:lang w:val="en-US"/>
          </w:rPr>
          <w:t xml:space="preserve">On the Approval of the Procedure for the Application of Environmental Protection Criteria in Green Procurement </w:t>
        </w:r>
      </w:hyperlink>
      <w:r w:rsidRPr="00215DE2">
        <w:rPr>
          <w:rFonts w:ascii="Calibri" w:hAnsi="Calibri" w:cs="Calibri"/>
          <w:lang w:val="en-US"/>
        </w:rPr>
        <w:t xml:space="preserve">” , </w:t>
      </w:r>
      <w:r w:rsidR="008E3B7E" w:rsidRPr="00215DE2">
        <w:rPr>
          <w:rFonts w:ascii="Calibri" w:hAnsi="Calibri" w:cs="Calibri"/>
          <w:i/>
          <w:lang w:val="en-US"/>
        </w:rPr>
        <w:t xml:space="preserve">Sub - </w:t>
      </w:r>
      <w:r w:rsidRPr="00215DE2">
        <w:rPr>
          <w:rFonts w:ascii="Calibri" w:hAnsi="Calibri" w:cs="Calibri"/>
          <w:lang w:val="en-US"/>
        </w:rPr>
        <w:t xml:space="preserve">clause 4.3. </w:t>
      </w:r>
      <w:bookmarkStart w:id="3" w:name="_Hlk187307626"/>
      <w:r w:rsidRPr="00215DE2">
        <w:rPr>
          <w:rFonts w:ascii="Calibri" w:hAnsi="Calibri" w:cs="Calibri"/>
          <w:lang w:val="en-US"/>
        </w:rPr>
        <w:t xml:space="preserve">Environmental protection criteria </w:t>
      </w:r>
      <w:bookmarkEnd w:id="3"/>
      <w:r w:rsidRPr="00215DE2">
        <w:rPr>
          <w:rFonts w:ascii="Calibri" w:hAnsi="Calibri" w:cs="Calibri"/>
          <w:lang w:val="en-US"/>
        </w:rPr>
        <w:t>are set out in [Annex 2 “Technical Specifications” and Annex 4 “Qualification Requirements for Suppliers and Required Standards of Quality and Environmental Management Systems” of the procurement documents and Annex 10 “Draft Contract” of the Procurement Conditions.</w:t>
      </w:r>
    </w:p>
    <w:p w14:paraId="603D6571" w14:textId="77777777" w:rsidR="00826AE6" w:rsidRPr="00215DE2" w:rsidRDefault="00826AE6" w:rsidP="00D53A19">
      <w:pPr>
        <w:pStyle w:val="Sraopastraipa"/>
        <w:numPr>
          <w:ilvl w:val="1"/>
          <w:numId w:val="7"/>
        </w:numPr>
        <w:tabs>
          <w:tab w:val="left" w:pos="993"/>
        </w:tabs>
        <w:spacing w:after="0" w:line="240" w:lineRule="auto"/>
        <w:ind w:left="0" w:firstLine="567"/>
        <w:jc w:val="both"/>
        <w:rPr>
          <w:rFonts w:ascii="Calibri" w:eastAsia="Arial" w:hAnsi="Calibri" w:cs="Calibri"/>
          <w:lang w:val="en-US"/>
        </w:rPr>
      </w:pPr>
      <w:r w:rsidRPr="00215DE2">
        <w:rPr>
          <w:rFonts w:ascii="Calibri" w:eastAsia="Arial" w:hAnsi="Calibri" w:cs="Calibri"/>
          <w:lang w:val="en-US"/>
        </w:rPr>
        <w:t>No prior announcement of the purchase was made.</w:t>
      </w:r>
    </w:p>
    <w:p w14:paraId="2E698D99" w14:textId="77777777" w:rsidR="00826AE6" w:rsidRPr="00215DE2" w:rsidRDefault="00826AE6" w:rsidP="00D53A19">
      <w:pPr>
        <w:pStyle w:val="Sraopastraipa"/>
        <w:numPr>
          <w:ilvl w:val="1"/>
          <w:numId w:val="7"/>
        </w:numPr>
        <w:tabs>
          <w:tab w:val="left" w:pos="851"/>
          <w:tab w:val="left" w:pos="993"/>
        </w:tabs>
        <w:spacing w:after="0" w:line="240" w:lineRule="auto"/>
        <w:ind w:firstLine="207"/>
        <w:jc w:val="both"/>
        <w:rPr>
          <w:rFonts w:ascii="Calibri" w:hAnsi="Calibri" w:cs="Calibri"/>
          <w:lang w:val="en-US"/>
        </w:rPr>
      </w:pPr>
      <w:r w:rsidRPr="00215DE2">
        <w:rPr>
          <w:rFonts w:ascii="Calibri" w:hAnsi="Calibri" w:cs="Calibri"/>
          <w:lang w:val="en-US" w:eastAsia="en-US"/>
        </w:rPr>
        <w:t xml:space="preserve">In the procurement, </w:t>
      </w:r>
      <w:r w:rsidRPr="00215DE2">
        <w:rPr>
          <w:rFonts w:ascii="Calibri" w:hAnsi="Calibri" w:cs="Calibri"/>
          <w:lang w:val="en-US"/>
        </w:rPr>
        <w:t xml:space="preserve">the contracting authority </w:t>
      </w:r>
      <w:r w:rsidRPr="00215DE2">
        <w:rPr>
          <w:rFonts w:ascii="Calibri" w:hAnsi="Calibri" w:cs="Calibri"/>
          <w:lang w:val="en-US" w:eastAsia="en-US"/>
        </w:rPr>
        <w:t xml:space="preserve">does not intend to publish a notice on voluntary </w:t>
      </w:r>
      <w:r w:rsidRPr="00215DE2">
        <w:rPr>
          <w:rFonts w:ascii="Calibri" w:hAnsi="Calibri" w:cs="Calibri"/>
          <w:i/>
          <w:iCs/>
          <w:lang w:val="en-US" w:eastAsia="en-US"/>
        </w:rPr>
        <w:t xml:space="preserve">ex ante </w:t>
      </w:r>
      <w:r w:rsidRPr="00215DE2">
        <w:rPr>
          <w:rFonts w:ascii="Calibri" w:hAnsi="Calibri" w:cs="Calibri"/>
          <w:lang w:val="en-US" w:eastAsia="en-US"/>
        </w:rPr>
        <w:t>transparency.</w:t>
      </w:r>
    </w:p>
    <w:p w14:paraId="2269EF7D" w14:textId="77777777" w:rsidR="00826AE6" w:rsidRPr="00215DE2" w:rsidRDefault="00826AE6" w:rsidP="00D53A19">
      <w:pPr>
        <w:pStyle w:val="Sraopastraipa"/>
        <w:numPr>
          <w:ilvl w:val="1"/>
          <w:numId w:val="7"/>
        </w:numPr>
        <w:tabs>
          <w:tab w:val="left" w:pos="851"/>
          <w:tab w:val="left" w:pos="993"/>
        </w:tabs>
        <w:spacing w:after="0" w:line="240" w:lineRule="auto"/>
        <w:ind w:left="0" w:firstLine="567"/>
        <w:jc w:val="both"/>
        <w:rPr>
          <w:rFonts w:ascii="Calibri" w:hAnsi="Calibri" w:cs="Calibri"/>
          <w:lang w:val="en-US"/>
        </w:rPr>
      </w:pPr>
      <w:r w:rsidRPr="00215DE2">
        <w:rPr>
          <w:rFonts w:ascii="Calibri" w:hAnsi="Calibri" w:cs="Calibri"/>
          <w:lang w:val="en-US"/>
        </w:rPr>
        <w:t>Alternative offers are not allowed in the purchase.</w:t>
      </w:r>
    </w:p>
    <w:p w14:paraId="0C002F05" w14:textId="373DE4DD" w:rsidR="00E32C8E" w:rsidRPr="00215DE2" w:rsidRDefault="00826AE6" w:rsidP="00D53A19">
      <w:pPr>
        <w:pStyle w:val="Sraopastraipa"/>
        <w:numPr>
          <w:ilvl w:val="1"/>
          <w:numId w:val="7"/>
        </w:numPr>
        <w:tabs>
          <w:tab w:val="left" w:pos="851"/>
          <w:tab w:val="left" w:pos="993"/>
        </w:tabs>
        <w:spacing w:after="0" w:line="240" w:lineRule="auto"/>
        <w:ind w:left="0" w:firstLine="567"/>
        <w:jc w:val="both"/>
        <w:rPr>
          <w:lang w:val="en-US"/>
        </w:rPr>
      </w:pPr>
      <w:r w:rsidRPr="00215DE2">
        <w:rPr>
          <w:rFonts w:ascii="Calibri" w:eastAsia="Arial" w:hAnsi="Calibri" w:cs="Calibri"/>
          <w:lang w:val="en-US"/>
        </w:rPr>
        <w:t xml:space="preserve">The General Terms and Conditions of Purchase are an integral part of these Terms and Conditions of Purchase </w:t>
      </w:r>
      <w:r w:rsidR="00E32C8E" w:rsidRPr="00215DE2">
        <w:rPr>
          <w:rFonts w:eastAsia="Arial" w:cstheme="minorHAnsi"/>
          <w:lang w:val="en-US"/>
        </w:rPr>
        <w:t>.</w:t>
      </w:r>
    </w:p>
    <w:p w14:paraId="5DEDEBC7" w14:textId="1ED44FB6" w:rsidR="00B41C66" w:rsidRPr="00215DE2" w:rsidRDefault="00507DC9" w:rsidP="00717DCC">
      <w:pPr>
        <w:pStyle w:val="Antrat1"/>
        <w:spacing w:line="20" w:lineRule="atLeast"/>
        <w:contextualSpacing/>
        <w:rPr>
          <w:color w:val="auto"/>
          <w:lang w:val="en-US"/>
        </w:rPr>
      </w:pPr>
      <w:bookmarkStart w:id="4" w:name="_Ref39426332"/>
      <w:bookmarkStart w:id="5" w:name="_Ref39426338"/>
      <w:bookmarkStart w:id="6" w:name="_Toc126333929"/>
      <w:bookmarkEnd w:id="1"/>
      <w:r w:rsidRPr="00215DE2">
        <w:rPr>
          <w:rFonts w:ascii="Calibri" w:hAnsi="Calibri" w:cs="Calibri"/>
          <w:color w:val="auto"/>
          <w:lang w:val="en-US"/>
        </w:rPr>
        <w:t xml:space="preserve">2. Object </w:t>
      </w:r>
      <w:r w:rsidRPr="00215DE2">
        <w:rPr>
          <w:b/>
          <w:bCs/>
          <w:color w:val="auto"/>
          <w:lang w:val="en-US"/>
        </w:rPr>
        <w:t>of</w:t>
      </w:r>
      <w:r w:rsidRPr="00215DE2">
        <w:rPr>
          <w:color w:val="auto"/>
          <w:lang w:val="en-US"/>
        </w:rPr>
        <w:t xml:space="preserve"> </w:t>
      </w:r>
      <w:r w:rsidR="00B41C66" w:rsidRPr="00215DE2">
        <w:rPr>
          <w:rFonts w:asciiTheme="minorHAnsi" w:hAnsiTheme="minorHAnsi" w:cstheme="minorHAnsi"/>
          <w:color w:val="auto"/>
          <w:lang w:val="en-US"/>
        </w:rPr>
        <w:t>purchase</w:t>
      </w:r>
      <w:bookmarkEnd w:id="4"/>
      <w:bookmarkEnd w:id="5"/>
      <w:bookmarkEnd w:id="6"/>
    </w:p>
    <w:p w14:paraId="0B7B0A50" w14:textId="32D5E4B1" w:rsidR="00B41C66" w:rsidRPr="00215DE2" w:rsidRDefault="00B41C66" w:rsidP="00D53A19">
      <w:pPr>
        <w:pStyle w:val="Betarp"/>
        <w:numPr>
          <w:ilvl w:val="1"/>
          <w:numId w:val="5"/>
        </w:numPr>
        <w:tabs>
          <w:tab w:val="left" w:pos="1134"/>
        </w:tabs>
        <w:ind w:left="0" w:firstLine="709"/>
        <w:contextualSpacing/>
        <w:jc w:val="both"/>
        <w:rPr>
          <w:rFonts w:cstheme="minorHAnsi"/>
          <w:lang w:val="en-US"/>
        </w:rPr>
      </w:pPr>
      <w:r w:rsidRPr="00215DE2">
        <w:rPr>
          <w:rFonts w:eastAsia="Calibri"/>
          <w:lang w:val="en-US"/>
        </w:rPr>
        <w:t xml:space="preserve">The contracting authority intends to purchase </w:t>
      </w:r>
      <w:r w:rsidR="00AB197C" w:rsidRPr="00215DE2">
        <w:rPr>
          <w:rFonts w:eastAsia="Times New Roman" w:cstheme="minorHAnsi"/>
          <w:lang w:val="en-US" w:eastAsia="uk-UA"/>
        </w:rPr>
        <w:t xml:space="preserve">the Engine Management Computer replacement and upgrade service </w:t>
      </w:r>
      <w:r w:rsidRPr="00215DE2">
        <w:rPr>
          <w:rFonts w:eastAsia="Calibri" w:cstheme="minorHAnsi"/>
          <w:lang w:val="en-US"/>
        </w:rPr>
        <w:t xml:space="preserve">. </w:t>
      </w:r>
      <w:r w:rsidRPr="00215DE2">
        <w:rPr>
          <w:rFonts w:cstheme="minorHAnsi"/>
          <w:lang w:val="en-US"/>
        </w:rPr>
        <w:t xml:space="preserve">The requirements for the procurement object are set out in Annex </w:t>
      </w:r>
      <w:r w:rsidR="00634CB9" w:rsidRPr="00215DE2">
        <w:rPr>
          <w:rFonts w:cstheme="minorHAnsi"/>
          <w:lang w:val="en-US"/>
        </w:rPr>
        <w:t>2 of the special procurement conditions</w:t>
      </w:r>
      <w:r w:rsidR="00444CAF" w:rsidRPr="00215DE2">
        <w:rPr>
          <w:rFonts w:cstheme="minorHAnsi"/>
          <w:lang w:val="en-US"/>
        </w:rPr>
        <w:t>.</w:t>
      </w:r>
    </w:p>
    <w:p w14:paraId="48EEE6C2" w14:textId="6892FC2B" w:rsidR="00B41C66" w:rsidRPr="00215DE2" w:rsidRDefault="00B41C66" w:rsidP="00D53A19">
      <w:pPr>
        <w:pStyle w:val="Betarp"/>
        <w:numPr>
          <w:ilvl w:val="1"/>
          <w:numId w:val="5"/>
        </w:numPr>
        <w:tabs>
          <w:tab w:val="left" w:pos="1134"/>
        </w:tabs>
        <w:ind w:left="0" w:firstLine="709"/>
        <w:contextualSpacing/>
        <w:jc w:val="both"/>
        <w:rPr>
          <w:rFonts w:eastAsia="Calibri"/>
          <w:lang w:val="en-US"/>
        </w:rPr>
      </w:pPr>
      <w:r w:rsidRPr="00215DE2">
        <w:rPr>
          <w:rFonts w:eastAsia="Calibri"/>
          <w:lang w:val="en-US"/>
        </w:rPr>
        <w:t>The object of the procurement is not divided into parts. The scope of the procurement, requirements and technical specifications are defined in Annex 2 to the special procurement conditions.</w:t>
      </w:r>
    </w:p>
    <w:p w14:paraId="0CA81FB8" w14:textId="5DFAA7F6" w:rsidR="00325243" w:rsidRPr="00215DE2" w:rsidRDefault="00E53E12" w:rsidP="00D53A19">
      <w:pPr>
        <w:pStyle w:val="Betarp"/>
        <w:numPr>
          <w:ilvl w:val="1"/>
          <w:numId w:val="5"/>
        </w:numPr>
        <w:tabs>
          <w:tab w:val="left" w:pos="1134"/>
        </w:tabs>
        <w:ind w:left="0" w:firstLine="709"/>
        <w:contextualSpacing/>
        <w:jc w:val="both"/>
        <w:rPr>
          <w:rFonts w:eastAsia="Calibri"/>
          <w:lang w:val="en-US"/>
        </w:rPr>
      </w:pPr>
      <w:r w:rsidRPr="00215DE2">
        <w:rPr>
          <w:rFonts w:eastAsia="Calibri"/>
          <w:lang w:val="en-US"/>
        </w:rPr>
        <w:t>If, when describing the subject of the procurement, the technical specification refers to a specific model or source of supply, a specific process characteristic of the goods supplied or services provided by a specific supplier, or a trademark, patent, types, specific origin or production, each such reference shall be deemed to be accompanied by the words "or equivalent".</w:t>
      </w:r>
    </w:p>
    <w:p w14:paraId="3031DC86" w14:textId="4F302D86" w:rsidR="00004521" w:rsidRPr="00215DE2" w:rsidRDefault="00004521" w:rsidP="00D53A19">
      <w:pPr>
        <w:pStyle w:val="Betarp"/>
        <w:numPr>
          <w:ilvl w:val="1"/>
          <w:numId w:val="5"/>
        </w:numPr>
        <w:tabs>
          <w:tab w:val="left" w:pos="1134"/>
        </w:tabs>
        <w:ind w:left="0" w:firstLine="709"/>
        <w:contextualSpacing/>
        <w:jc w:val="both"/>
        <w:rPr>
          <w:rFonts w:cstheme="minorHAnsi"/>
          <w:lang w:val="en-US"/>
        </w:rPr>
      </w:pPr>
      <w:r w:rsidRPr="00215DE2">
        <w:rPr>
          <w:rFonts w:eastAsia="Calibri"/>
          <w:lang w:val="en-US"/>
        </w:rPr>
        <w:t xml:space="preserve">If, when describing the subject of the procurement, a standard, technical certificate or general technical specifications (Lithuanian standard transposing a European standard, European Technical Assessment Document, general technical specifications for information and communication technologies, international standard, </w:t>
      </w:r>
      <w:r w:rsidR="00046522" w:rsidRPr="00215DE2">
        <w:rPr>
          <w:lang w:val="en-US"/>
        </w:rPr>
        <w:t xml:space="preserve">other systems of technical regulations established by European standardization organizations, national standards, national technical certificates or national technical specifications related to the design of works, calculation and execution of estimates and use of goods) are referred to in the technical specifications, </w:t>
      </w:r>
      <w:r w:rsidR="00245655" w:rsidRPr="00215DE2">
        <w:rPr>
          <w:rFonts w:cstheme="minorHAnsi"/>
          <w:lang w:val="en-US"/>
        </w:rPr>
        <w:t>each such reference shall be deemed to be accompanied by the words "or equivalent".</w:t>
      </w:r>
    </w:p>
    <w:p w14:paraId="5734BACD" w14:textId="77777777" w:rsidR="0083071D" w:rsidRPr="00215DE2" w:rsidRDefault="0083071D" w:rsidP="00DE7037">
      <w:pPr>
        <w:pStyle w:val="Sraopastraipa"/>
        <w:spacing w:after="0" w:line="240" w:lineRule="auto"/>
        <w:ind w:left="0" w:firstLine="567"/>
        <w:jc w:val="both"/>
        <w:rPr>
          <w:rFonts w:cstheme="minorHAnsi"/>
          <w:lang w:val="en-US"/>
        </w:rPr>
      </w:pPr>
    </w:p>
    <w:p w14:paraId="7B478B03" w14:textId="61CA0F5A" w:rsidR="00D22226" w:rsidRPr="00215DE2" w:rsidRDefault="00202323" w:rsidP="00202323">
      <w:pPr>
        <w:pStyle w:val="Antrat1"/>
        <w:spacing w:line="20" w:lineRule="atLeast"/>
        <w:contextualSpacing/>
        <w:rPr>
          <w:rFonts w:asciiTheme="minorHAnsi" w:hAnsiTheme="minorHAnsi" w:cstheme="minorHAnsi"/>
          <w:color w:val="auto"/>
          <w:lang w:val="en-US"/>
        </w:rPr>
      </w:pPr>
      <w:bookmarkStart w:id="7" w:name="_Toc126333930"/>
      <w:r w:rsidRPr="00215DE2">
        <w:rPr>
          <w:rFonts w:asciiTheme="minorHAnsi" w:hAnsiTheme="minorHAnsi" w:cstheme="minorHAnsi"/>
          <w:color w:val="auto"/>
          <w:lang w:val="en-US"/>
        </w:rPr>
        <w:t xml:space="preserve">3. </w:t>
      </w:r>
      <w:bookmarkStart w:id="8" w:name="_Ref39427921"/>
      <w:bookmarkStart w:id="9" w:name="_Ref39427927"/>
      <w:bookmarkStart w:id="10" w:name="_Ref39740354"/>
      <w:r w:rsidR="00D22226" w:rsidRPr="00215DE2">
        <w:rPr>
          <w:rFonts w:asciiTheme="minorHAnsi" w:hAnsiTheme="minorHAnsi" w:cstheme="minorHAnsi"/>
          <w:color w:val="auto"/>
          <w:lang w:val="en-US"/>
        </w:rPr>
        <w:t xml:space="preserve">Meetings with suppliers </w:t>
      </w:r>
      <w:bookmarkEnd w:id="8"/>
      <w:bookmarkEnd w:id="9"/>
      <w:r w:rsidR="003B6924" w:rsidRPr="00215DE2">
        <w:rPr>
          <w:rFonts w:asciiTheme="minorHAnsi" w:hAnsiTheme="minorHAnsi" w:cstheme="minorHAnsi"/>
          <w:color w:val="auto"/>
          <w:lang w:val="en-US"/>
        </w:rPr>
        <w:t>and site inspection</w:t>
      </w:r>
      <w:bookmarkEnd w:id="7"/>
      <w:bookmarkEnd w:id="10"/>
    </w:p>
    <w:p w14:paraId="24A7FE06" w14:textId="752788D6" w:rsidR="00BE0587" w:rsidRPr="00215DE2" w:rsidRDefault="00862DB8" w:rsidP="00634CB9">
      <w:pPr>
        <w:pStyle w:val="Sraopastraipa"/>
        <w:spacing w:after="0"/>
        <w:ind w:left="0" w:firstLine="567"/>
        <w:jc w:val="both"/>
        <w:rPr>
          <w:rFonts w:eastAsiaTheme="minorHAnsi" w:cstheme="minorHAnsi"/>
          <w:lang w:val="en-US" w:eastAsia="en-US"/>
        </w:rPr>
      </w:pPr>
      <w:r w:rsidRPr="00215DE2">
        <w:rPr>
          <w:rFonts w:cstheme="minorHAnsi"/>
          <w:iCs/>
          <w:lang w:val="en-US"/>
        </w:rPr>
        <w:t>3.1.</w:t>
      </w:r>
      <w:r w:rsidRPr="00215DE2">
        <w:rPr>
          <w:rFonts w:cstheme="minorHAnsi"/>
          <w:i/>
          <w:lang w:val="en-US"/>
        </w:rPr>
        <w:t xml:space="preserve"> </w:t>
      </w:r>
      <w:r w:rsidR="00B176FD" w:rsidRPr="00215DE2">
        <w:rPr>
          <w:rFonts w:cstheme="minorHAnsi"/>
          <w:lang w:val="en-US"/>
        </w:rPr>
        <w:t xml:space="preserve">The contracting authority will not hold a meeting with suppliers to clarify the terms of the purchase. </w:t>
      </w:r>
      <w:r w:rsidR="00BE0587" w:rsidRPr="00215DE2">
        <w:rPr>
          <w:rFonts w:eastAsiaTheme="minorHAnsi" w:cstheme="minorHAnsi"/>
          <w:lang w:val="en-US" w:eastAsia="en-US"/>
        </w:rPr>
        <w:t xml:space="preserve">The contracting </w:t>
      </w:r>
      <w:r w:rsidR="00BE0587" w:rsidRPr="00215DE2">
        <w:rPr>
          <w:rFonts w:cstheme="minorHAnsi"/>
          <w:lang w:val="en-US"/>
        </w:rPr>
        <w:t>authority will not hold a site inspection.</w:t>
      </w:r>
    </w:p>
    <w:p w14:paraId="6443D2FF" w14:textId="040A41C9" w:rsidR="00C94B9F" w:rsidRPr="00215DE2" w:rsidRDefault="00AD57B1" w:rsidP="00AD57B1">
      <w:pPr>
        <w:pStyle w:val="Antrat1"/>
        <w:spacing w:line="20" w:lineRule="atLeast"/>
        <w:contextualSpacing/>
        <w:rPr>
          <w:rFonts w:asciiTheme="minorHAnsi" w:hAnsiTheme="minorHAnsi" w:cstheme="minorHAnsi"/>
          <w:color w:val="auto"/>
          <w:lang w:val="en-US"/>
        </w:rPr>
      </w:pPr>
      <w:bookmarkStart w:id="11" w:name="_Ref39473754"/>
      <w:bookmarkStart w:id="12" w:name="_Ref39473761"/>
      <w:bookmarkStart w:id="13" w:name="_Ref39474188"/>
      <w:bookmarkStart w:id="14" w:name="_Toc126333931"/>
      <w:r w:rsidRPr="00215DE2">
        <w:rPr>
          <w:rFonts w:cstheme="majorHAnsi"/>
          <w:color w:val="auto"/>
          <w:lang w:val="en-US"/>
        </w:rPr>
        <w:lastRenderedPageBreak/>
        <w:t xml:space="preserve">4. </w:t>
      </w:r>
      <w:r w:rsidR="00173ACB" w:rsidRPr="00215DE2">
        <w:rPr>
          <w:rFonts w:asciiTheme="minorHAnsi" w:hAnsiTheme="minorHAnsi" w:cstheme="minorHAnsi"/>
          <w:color w:val="auto"/>
          <w:lang w:val="en-US"/>
        </w:rPr>
        <w:t xml:space="preserve">Grounds for exclusion of suppliers </w:t>
      </w:r>
      <w:bookmarkEnd w:id="11"/>
      <w:bookmarkEnd w:id="12"/>
      <w:bookmarkEnd w:id="13"/>
      <w:r w:rsidR="00975F1F" w:rsidRPr="00215DE2">
        <w:rPr>
          <w:rFonts w:asciiTheme="minorHAnsi" w:hAnsiTheme="minorHAnsi" w:cstheme="minorHAnsi"/>
          <w:color w:val="auto"/>
          <w:lang w:val="en-US"/>
        </w:rPr>
        <w:t>and qualification requirements</w:t>
      </w:r>
      <w:bookmarkEnd w:id="14"/>
    </w:p>
    <w:p w14:paraId="23B058CE" w14:textId="5060A513" w:rsidR="002C5249" w:rsidRPr="00215DE2" w:rsidRDefault="009D2F13" w:rsidP="127DD6E8">
      <w:pPr>
        <w:pStyle w:val="Sraopastraipa"/>
        <w:spacing w:after="120" w:line="20" w:lineRule="atLeast"/>
        <w:ind w:left="0" w:firstLine="567"/>
        <w:jc w:val="both"/>
        <w:rPr>
          <w:lang w:val="en-US"/>
        </w:rPr>
      </w:pPr>
      <w:r w:rsidRPr="00215DE2">
        <w:rPr>
          <w:lang w:val="en-US"/>
        </w:rPr>
        <w:t xml:space="preserve">4.1. Requirements regarding the absence of grounds for exclusion of the supplier and </w:t>
      </w:r>
      <w:bookmarkStart w:id="15" w:name="_Hlk41039660"/>
      <w:r w:rsidR="00942379" w:rsidRPr="00215DE2">
        <w:rPr>
          <w:lang w:val="en-US"/>
        </w:rPr>
        <w:t xml:space="preserve">subsuppliers (if applicable), economic entities on whose capacities the supplier relies, </w:t>
      </w:r>
      <w:bookmarkEnd w:id="15"/>
      <w:r w:rsidR="002C5249" w:rsidRPr="00215DE2">
        <w:rPr>
          <w:lang w:val="en-US"/>
        </w:rPr>
        <w:t xml:space="preserve">and documents confirming their absence are specified </w:t>
      </w:r>
      <w:r w:rsidR="006773B6" w:rsidRPr="00215DE2">
        <w:rPr>
          <w:rFonts w:eastAsia="Calibri"/>
          <w:lang w:val="en-US"/>
        </w:rPr>
        <w:t xml:space="preserve">in Annex </w:t>
      </w:r>
      <w:r w:rsidR="00634CB9" w:rsidRPr="00215DE2">
        <w:rPr>
          <w:lang w:val="en-US"/>
        </w:rPr>
        <w:t xml:space="preserve">4 to the special </w:t>
      </w:r>
      <w:r w:rsidR="006A737F" w:rsidRPr="00215DE2">
        <w:rPr>
          <w:rFonts w:eastAsia="Calibri"/>
          <w:lang w:val="en-US"/>
        </w:rPr>
        <w:t>procurement conditions</w:t>
      </w:r>
      <w:r w:rsidR="002C5249" w:rsidRPr="00215DE2">
        <w:rPr>
          <w:lang w:val="en-US"/>
        </w:rPr>
        <w:t>.</w:t>
      </w:r>
    </w:p>
    <w:p w14:paraId="34E32D48" w14:textId="1B5ACE8C" w:rsidR="007B6F6D" w:rsidRPr="00215DE2" w:rsidRDefault="00970624" w:rsidP="00970624">
      <w:pPr>
        <w:pStyle w:val="Sraopastraipa"/>
        <w:tabs>
          <w:tab w:val="left" w:pos="851"/>
        </w:tabs>
        <w:spacing w:after="0" w:line="20" w:lineRule="atLeast"/>
        <w:ind w:left="0" w:firstLine="567"/>
        <w:jc w:val="both"/>
        <w:rPr>
          <w:highlight w:val="yellow"/>
          <w:lang w:val="en-US"/>
        </w:rPr>
      </w:pPr>
      <w:r w:rsidRPr="00215DE2">
        <w:rPr>
          <w:lang w:val="en-US"/>
        </w:rPr>
        <w:t>4.2. Qualification requirements for suppliers and documents confirming compliance with environmental management system standards and their conformity are specified in Annex 4 to the special procurement conditions.</w:t>
      </w:r>
    </w:p>
    <w:p w14:paraId="69D62E2B" w14:textId="7F94BB77" w:rsidR="00A000BE" w:rsidRPr="00215DE2" w:rsidRDefault="00D24970" w:rsidP="0037632B">
      <w:pPr>
        <w:pStyle w:val="Antrat1"/>
        <w:tabs>
          <w:tab w:val="left" w:pos="567"/>
        </w:tabs>
        <w:spacing w:after="0"/>
        <w:contextualSpacing/>
        <w:jc w:val="both"/>
        <w:rPr>
          <w:rFonts w:cstheme="minorBidi"/>
          <w:color w:val="auto"/>
          <w:lang w:val="en-US"/>
        </w:rPr>
      </w:pPr>
      <w:bookmarkStart w:id="16" w:name="_Toc126333932"/>
      <w:r w:rsidRPr="00215DE2">
        <w:rPr>
          <w:rFonts w:asciiTheme="minorHAnsi" w:hAnsiTheme="minorHAnsi" w:cstheme="minorHAnsi"/>
          <w:color w:val="auto"/>
          <w:lang w:val="en-US"/>
        </w:rPr>
        <w:t xml:space="preserve">5. </w:t>
      </w:r>
      <w:r w:rsidR="009743D3" w:rsidRPr="00215DE2">
        <w:rPr>
          <w:rFonts w:ascii="Calibri" w:hAnsi="Calibri" w:cs="Calibri"/>
          <w:color w:val="auto"/>
          <w:lang w:val="en-US"/>
        </w:rPr>
        <w:t>Requirements related to national security</w:t>
      </w:r>
      <w:bookmarkEnd w:id="16"/>
      <w:r w:rsidR="009743D3" w:rsidRPr="00215DE2">
        <w:rPr>
          <w:color w:val="auto"/>
          <w:lang w:val="en-US"/>
        </w:rPr>
        <w:t xml:space="preserve"> </w:t>
      </w:r>
    </w:p>
    <w:p w14:paraId="4C9B77B0" w14:textId="51A8B626" w:rsidR="007E3A91" w:rsidRPr="00215DE2" w:rsidRDefault="00D24970" w:rsidP="00300100">
      <w:pPr>
        <w:spacing w:before="120" w:after="0" w:line="240" w:lineRule="auto"/>
        <w:ind w:firstLine="567"/>
        <w:jc w:val="both"/>
        <w:rPr>
          <w:rFonts w:cstheme="minorHAnsi"/>
          <w:lang w:val="en-US"/>
        </w:rPr>
      </w:pPr>
      <w:r w:rsidRPr="00215DE2">
        <w:rPr>
          <w:rFonts w:cstheme="minorHAnsi"/>
          <w:lang w:val="en-US"/>
        </w:rPr>
        <w:t xml:space="preserve">5.1. </w:t>
      </w:r>
      <w:r w:rsidR="007E3A91" w:rsidRPr="00215DE2">
        <w:rPr>
          <w:rFonts w:cstheme="minorHAnsi"/>
          <w:iCs/>
          <w:lang w:val="en-US"/>
        </w:rPr>
        <w:t xml:space="preserve">The contracting authority shall reject the supplier's tender if at least one of the conditions specified in Article 45, Part </w:t>
      </w:r>
      <w:r w:rsidR="007E3A91" w:rsidRPr="00215DE2">
        <w:rPr>
          <w:rFonts w:cstheme="minorHAnsi"/>
          <w:iCs/>
          <w:vertAlign w:val="superscript"/>
          <w:lang w:val="en-US"/>
        </w:rPr>
        <w:t xml:space="preserve">2 , </w:t>
      </w:r>
      <w:r w:rsidR="007E3A91" w:rsidRPr="00215DE2">
        <w:rPr>
          <w:rFonts w:cstheme="minorHAnsi"/>
          <w:iCs/>
          <w:lang w:val="en-US"/>
        </w:rPr>
        <w:t>Points 1-6 of the Public Procurement Law is met. The supplier</w:t>
      </w:r>
      <w:r w:rsidR="007E3A91" w:rsidRPr="00215DE2">
        <w:rPr>
          <w:rFonts w:cstheme="minorHAnsi"/>
          <w:iCs/>
          <w:vertAlign w:val="superscript"/>
          <w:lang w:val="en-US"/>
        </w:rPr>
        <w:t xml:space="preserve"> </w:t>
      </w:r>
      <w:r w:rsidR="007E3A91" w:rsidRPr="00215DE2">
        <w:rPr>
          <w:rFonts w:cstheme="minorHAnsi"/>
          <w:b/>
          <w:bCs/>
          <w:iCs/>
          <w:u w:val="single"/>
          <w:lang w:val="en-US"/>
        </w:rPr>
        <w:t xml:space="preserve">must submit a free-form declaration of conformity with Article 45, Part </w:t>
      </w:r>
      <w:r w:rsidR="007E3A91" w:rsidRPr="00215DE2">
        <w:rPr>
          <w:rFonts w:cstheme="minorHAnsi"/>
          <w:i/>
          <w:lang w:val="en-US"/>
        </w:rPr>
        <w:t xml:space="preserve">2 , Points 1, 2, 3 and 6 </w:t>
      </w:r>
      <w:r w:rsidR="007E3A91" w:rsidRPr="00215DE2">
        <w:rPr>
          <w:rFonts w:cstheme="minorHAnsi"/>
          <w:i/>
          <w:vertAlign w:val="superscript"/>
          <w:lang w:val="en-US"/>
        </w:rPr>
        <w:t xml:space="preserve">of </w:t>
      </w:r>
      <w:r w:rsidR="007E3A91" w:rsidRPr="00215DE2">
        <w:rPr>
          <w:rFonts w:cstheme="minorHAnsi"/>
          <w:iCs/>
          <w:lang w:val="en-US"/>
        </w:rPr>
        <w:t>the Public Procurement Law together with the tender.</w:t>
      </w:r>
    </w:p>
    <w:p w14:paraId="4BEDE7AF" w14:textId="457E0FAE" w:rsidR="00AF62E6" w:rsidRPr="00215DE2" w:rsidRDefault="00245E8F" w:rsidP="00142AB7">
      <w:pPr>
        <w:pStyle w:val="Antrat1"/>
        <w:spacing w:line="20" w:lineRule="atLeast"/>
        <w:contextualSpacing/>
        <w:rPr>
          <w:rFonts w:asciiTheme="minorHAnsi" w:hAnsiTheme="minorHAnsi" w:cstheme="minorBidi"/>
          <w:color w:val="auto"/>
          <w:lang w:val="en-US"/>
        </w:rPr>
      </w:pPr>
      <w:bookmarkStart w:id="17" w:name="_Ref39666794"/>
      <w:bookmarkStart w:id="18" w:name="_Ref39666796"/>
      <w:bookmarkStart w:id="19" w:name="_Toc126333933"/>
      <w:r w:rsidRPr="00215DE2">
        <w:rPr>
          <w:rFonts w:asciiTheme="minorHAnsi" w:hAnsiTheme="minorHAnsi" w:cstheme="minorBidi"/>
          <w:color w:val="auto"/>
          <w:lang w:val="en-US"/>
        </w:rPr>
        <w:t>6. Special requirements for the preparation and submission of proposals</w:t>
      </w:r>
      <w:bookmarkEnd w:id="17"/>
      <w:bookmarkEnd w:id="18"/>
      <w:bookmarkEnd w:id="19"/>
    </w:p>
    <w:p w14:paraId="63B9D6A1" w14:textId="2BD17ADE" w:rsidR="00956365" w:rsidRPr="00215DE2" w:rsidRDefault="00956365" w:rsidP="00D53A19">
      <w:pPr>
        <w:pStyle w:val="Sraopastraipa"/>
        <w:tabs>
          <w:tab w:val="left" w:pos="1134"/>
        </w:tabs>
        <w:spacing w:after="0" w:line="240" w:lineRule="auto"/>
        <w:ind w:left="0" w:firstLine="567"/>
        <w:jc w:val="both"/>
        <w:rPr>
          <w:rFonts w:cstheme="minorHAnsi"/>
          <w:u w:val="single"/>
          <w:lang w:val="en-US"/>
        </w:rPr>
      </w:pPr>
      <w:r w:rsidRPr="00215DE2">
        <w:rPr>
          <w:rFonts w:cstheme="minorHAnsi"/>
          <w:u w:val="single"/>
          <w:lang w:val="en-US"/>
        </w:rPr>
        <w:t>6.1. The supplier's offer consists of the set of documents submitted to the CVP IS and specified below:</w:t>
      </w:r>
    </w:p>
    <w:p w14:paraId="0B17BEF7" w14:textId="21F0254C" w:rsidR="00FF12F1" w:rsidRPr="00215DE2" w:rsidRDefault="003F0DA7"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lang w:val="en-US"/>
        </w:rPr>
        <w:t xml:space="preserve">a tender signed by the supplier, prepared in accordance with the special conditions of purchase </w:t>
      </w:r>
      <w:r w:rsidR="00956365" w:rsidRPr="00215DE2">
        <w:rPr>
          <w:shd w:val="clear" w:color="auto" w:fill="FFFFFF"/>
          <w:lang w:val="en-US"/>
        </w:rPr>
        <w:t>6</w:t>
      </w:r>
      <w:r w:rsidR="00DE5F20" w:rsidRPr="00215DE2">
        <w:rPr>
          <w:shd w:val="clear" w:color="auto" w:fill="FFFFFF"/>
          <w:lang w:val="en-US"/>
        </w:rPr>
        <w:t xml:space="preserve"> the proposal form </w:t>
      </w:r>
      <w:r w:rsidR="00476F8C" w:rsidRPr="00215DE2">
        <w:rPr>
          <w:lang w:val="en-US"/>
        </w:rPr>
        <w:t xml:space="preserve">provided in the appendix </w:t>
      </w:r>
      <w:r w:rsidRPr="00215DE2">
        <w:rPr>
          <w:rFonts w:cstheme="minorHAnsi"/>
          <w:lang w:val="en-US"/>
        </w:rPr>
        <w:t>.</w:t>
      </w:r>
    </w:p>
    <w:p w14:paraId="3459FD0B" w14:textId="15CA3B1E" w:rsidR="009C1155" w:rsidRPr="00215DE2" w:rsidRDefault="009C1155"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 xml:space="preserve">the EBVPD ( Annex </w:t>
      </w:r>
      <w:r w:rsidR="00956365" w:rsidRPr="00215DE2">
        <w:rPr>
          <w:rFonts w:cstheme="minorHAnsi"/>
          <w:lang w:val="en-US"/>
        </w:rPr>
        <w:t xml:space="preserve">5 to the special conditions of purchase </w:t>
      </w:r>
      <w:r w:rsidRPr="00215DE2">
        <w:rPr>
          <w:rFonts w:cstheme="minorHAnsi"/>
          <w:lang w:val="en-US"/>
        </w:rPr>
        <w:t>) has been completed. By signing the offer, the supplier also confirms the authenticity of the EBVPD;</w:t>
      </w:r>
    </w:p>
    <w:p w14:paraId="021CA68F" w14:textId="346D8E49" w:rsidR="007C1C57" w:rsidRPr="00215DE2" w:rsidRDefault="000C55D6"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a copy of the joint venture agreement (if a group of economic entities participates in the procurement on the basis of a joint venture agreement);</w:t>
      </w:r>
    </w:p>
    <w:p w14:paraId="50A0B33A" w14:textId="0A1B61EF" w:rsidR="006D0EC0" w:rsidRPr="00215DE2" w:rsidRDefault="006D0EC0"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a document confirming that the person who signed the offer (if he is not the supplier's manager) had the right to sign it;</w:t>
      </w:r>
    </w:p>
    <w:p w14:paraId="0997451A" w14:textId="14C5D167" w:rsidR="006D0EC0" w:rsidRPr="00215DE2" w:rsidRDefault="00212F68" w:rsidP="00D53A19">
      <w:pPr>
        <w:pStyle w:val="Sraopastraipa"/>
        <w:numPr>
          <w:ilvl w:val="2"/>
          <w:numId w:val="8"/>
        </w:numPr>
        <w:tabs>
          <w:tab w:val="left" w:pos="1134"/>
          <w:tab w:val="left" w:pos="1276"/>
        </w:tabs>
        <w:spacing w:after="0" w:line="240" w:lineRule="auto"/>
        <w:ind w:left="0" w:firstLine="567"/>
        <w:jc w:val="both"/>
        <w:rPr>
          <w:rFonts w:cstheme="minorHAnsi"/>
          <w:u w:val="single"/>
          <w:lang w:val="en-US"/>
        </w:rPr>
      </w:pPr>
      <w:r w:rsidRPr="00215DE2">
        <w:rPr>
          <w:rFonts w:cstheme="minorHAnsi"/>
          <w:lang w:val="en-US"/>
        </w:rPr>
        <w:t>a document ensuring the validity of the offer (if required);</w:t>
      </w:r>
    </w:p>
    <w:p w14:paraId="53A8B5A3" w14:textId="109B0BB3" w:rsidR="00450415" w:rsidRPr="00215DE2" w:rsidRDefault="00450415"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if the supplier uses economic entities on whose capacities it relies - evidence that these resources will be available throughout the entire period of performance of contractual obligations;</w:t>
      </w:r>
    </w:p>
    <w:p w14:paraId="0A4D1BFD" w14:textId="5A7C8BAD" w:rsidR="00450415" w:rsidRPr="00215DE2" w:rsidRDefault="00450415"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if the supplier uses subcontractors, a subcontractor's declaration or other document confirming his consent to be a subcontractor in the procurement;</w:t>
      </w:r>
    </w:p>
    <w:p w14:paraId="054A3B95" w14:textId="149E8DB9" w:rsidR="00450415" w:rsidRPr="00215DE2" w:rsidRDefault="00450415"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 xml:space="preserve">documents confirming that the economic entity on whose capacity the supplier relies, </w:t>
      </w:r>
      <w:bookmarkStart w:id="20" w:name="_Hlk208210412"/>
      <w:r w:rsidRPr="00215DE2">
        <w:rPr>
          <w:rFonts w:cstheme="minorHAnsi"/>
          <w:lang w:val="en-US"/>
        </w:rPr>
        <w:t xml:space="preserve">taking into account </w:t>
      </w:r>
      <w:bookmarkEnd w:id="20"/>
      <w:r w:rsidRPr="00215DE2">
        <w:rPr>
          <w:rFonts w:cstheme="minorHAnsi"/>
          <w:lang w:val="en-US"/>
        </w:rPr>
        <w:t>the economic and financial capacity requirements set out in the special procurement conditions, undertakes, together with the supplier, to be jointly and severally liable for the performance of the supplier's obligations under the contract and to compensate for any damage that may arise due to the supplier's improper performance or non-performance of its obligations (if the contracting authority imposes such qualification requirements and requires joint and several liability);</w:t>
      </w:r>
      <w:r w:rsidRPr="00215DE2">
        <w:rPr>
          <w:rFonts w:cstheme="minorHAnsi"/>
          <w:i/>
          <w:iCs/>
          <w:lang w:val="en-US"/>
        </w:rPr>
        <w:t xml:space="preserve"> </w:t>
      </w:r>
    </w:p>
    <w:p w14:paraId="28DE3CC9" w14:textId="3554BA7C" w:rsidR="00450415" w:rsidRPr="00215DE2" w:rsidRDefault="00C66AAF" w:rsidP="00D53A19">
      <w:pPr>
        <w:pStyle w:val="Sraopastraipa"/>
        <w:tabs>
          <w:tab w:val="left" w:pos="1134"/>
          <w:tab w:val="left" w:pos="1276"/>
        </w:tabs>
        <w:spacing w:after="0" w:line="240" w:lineRule="auto"/>
        <w:ind w:left="0" w:firstLine="567"/>
        <w:jc w:val="both"/>
        <w:rPr>
          <w:rFonts w:cstheme="minorHAnsi"/>
          <w:u w:val="single"/>
          <w:lang w:val="en-US"/>
        </w:rPr>
      </w:pPr>
      <w:r w:rsidRPr="00215DE2">
        <w:rPr>
          <w:rFonts w:cstheme="minorHAnsi"/>
          <w:lang w:val="en-US"/>
        </w:rPr>
        <w:t xml:space="preserve">6.1.8. </w:t>
      </w:r>
      <w:r w:rsidRPr="00215DE2">
        <w:rPr>
          <w:rFonts w:cstheme="minorHAnsi"/>
          <w:lang w:val="en-US"/>
        </w:rPr>
        <w:tab/>
        <w:t>documents confirming</w:t>
      </w:r>
      <w:r w:rsidRPr="00215DE2">
        <w:rPr>
          <w:lang w:val="en-US"/>
        </w:rPr>
        <w:t xml:space="preserve"> </w:t>
      </w:r>
      <w:r w:rsidRPr="00215DE2">
        <w:rPr>
          <w:rFonts w:cstheme="minorHAnsi"/>
          <w:lang w:val="en-US"/>
        </w:rPr>
        <w:t>that it meets environmental requirements,</w:t>
      </w:r>
      <w:r w:rsidRPr="00215DE2">
        <w:rPr>
          <w:lang w:val="en-US"/>
        </w:rPr>
        <w:t xml:space="preserve"> </w:t>
      </w:r>
      <w:r w:rsidRPr="00215DE2">
        <w:rPr>
          <w:rFonts w:cstheme="minorHAnsi"/>
          <w:lang w:val="en-US"/>
        </w:rPr>
        <w:t>taking into account the requirements set out in Annex 4 to the special conditions of purchase.</w:t>
      </w:r>
    </w:p>
    <w:p w14:paraId="479B3B42" w14:textId="06CD9156" w:rsidR="00FD03FA" w:rsidRPr="00215DE2" w:rsidRDefault="00C7179F" w:rsidP="00D53A19">
      <w:pPr>
        <w:tabs>
          <w:tab w:val="left" w:pos="1134"/>
        </w:tabs>
        <w:spacing w:after="0" w:line="240" w:lineRule="auto"/>
        <w:ind w:firstLine="567"/>
        <w:jc w:val="both"/>
        <w:rPr>
          <w:u w:val="single"/>
          <w:lang w:val="en-US"/>
        </w:rPr>
      </w:pPr>
      <w:r w:rsidRPr="00215DE2">
        <w:rPr>
          <w:rFonts w:cstheme="minorHAnsi"/>
          <w:lang w:val="en-US"/>
        </w:rPr>
        <w:t xml:space="preserve">6.2. </w:t>
      </w:r>
      <w:r w:rsidR="00BD41D7" w:rsidRPr="00215DE2">
        <w:rPr>
          <w:rFonts w:eastAsia="Calibri" w:cstheme="minorHAnsi"/>
          <w:lang w:val="en-US"/>
        </w:rPr>
        <w:t xml:space="preserve">The tender may be signed with a physical signature or a qualified electronic signature. If the supplier approves the documents using an electronic signature </w:t>
      </w:r>
      <w:r w:rsidR="00FD03FA" w:rsidRPr="00215DE2">
        <w:rPr>
          <w:rFonts w:eastAsia="Calibri"/>
          <w:lang w:val="en-US"/>
        </w:rPr>
        <w:t xml:space="preserve">instead of a physical signature, the electronic signature must comply with the requirements set out in Article 22, Part 11, Points 2 and 3 of the Public Procurement Law. </w:t>
      </w:r>
      <w:r w:rsidR="00FD03FA" w:rsidRPr="00215DE2">
        <w:rPr>
          <w:lang w:val="en-US"/>
        </w:rPr>
        <w:t xml:space="preserve">If the </w:t>
      </w:r>
      <w:r w:rsidR="00FD03FA" w:rsidRPr="00215DE2">
        <w:rPr>
          <w:lang w:val="en-US"/>
        </w:rPr>
        <w:lastRenderedPageBreak/>
        <w:t xml:space="preserve">contracting authority has doubts about the authenticity of the documents, it has the right to require the submission of original documents. </w:t>
      </w:r>
      <w:r w:rsidR="00FD03FA" w:rsidRPr="00215DE2">
        <w:rPr>
          <w:rFonts w:eastAsia="Calibri"/>
          <w:lang w:val="en-US"/>
        </w:rPr>
        <w:t>This may include:</w:t>
      </w:r>
    </w:p>
    <w:p w14:paraId="293D3908" w14:textId="1DF5A18C" w:rsidR="00FD03FA" w:rsidRPr="00215DE2" w:rsidRDefault="00C7179F" w:rsidP="00D53A19">
      <w:pPr>
        <w:pStyle w:val="Sraopastraipa"/>
        <w:tabs>
          <w:tab w:val="left" w:pos="1134"/>
        </w:tabs>
        <w:spacing w:after="0" w:line="240" w:lineRule="auto"/>
        <w:ind w:left="0" w:firstLine="567"/>
        <w:jc w:val="both"/>
        <w:rPr>
          <w:rFonts w:cstheme="minorHAnsi"/>
          <w:bCs/>
          <w:iCs/>
          <w:u w:val="single"/>
          <w:lang w:val="en-US"/>
        </w:rPr>
      </w:pPr>
      <w:r w:rsidRPr="00215DE2">
        <w:rPr>
          <w:rFonts w:eastAsia="Calibri" w:cstheme="minorHAnsi"/>
          <w:bCs/>
          <w:iCs/>
          <w:lang w:val="en-US"/>
        </w:rPr>
        <w:t>6.2.1 documents created by electronic means signed with a qualified electronic signature are submitted;</w:t>
      </w:r>
    </w:p>
    <w:p w14:paraId="2CC1AA85" w14:textId="40F4D236" w:rsidR="00FD03FA" w:rsidRPr="00215DE2" w:rsidRDefault="00FD03FA" w:rsidP="00D53A19">
      <w:pPr>
        <w:pStyle w:val="Sraopastraipa"/>
        <w:numPr>
          <w:ilvl w:val="2"/>
          <w:numId w:val="13"/>
        </w:numPr>
        <w:tabs>
          <w:tab w:val="left" w:pos="1134"/>
          <w:tab w:val="left" w:pos="1418"/>
        </w:tabs>
        <w:spacing w:after="0" w:line="240" w:lineRule="auto"/>
        <w:ind w:left="0" w:firstLine="567"/>
        <w:jc w:val="both"/>
        <w:rPr>
          <w:rFonts w:cstheme="minorHAnsi"/>
          <w:bCs/>
          <w:iCs/>
          <w:lang w:val="en-US"/>
        </w:rPr>
      </w:pPr>
      <w:r w:rsidRPr="00215DE2">
        <w:rPr>
          <w:rFonts w:eastAsia="Calibri" w:cstheme="minorHAnsi"/>
          <w:bCs/>
          <w:iCs/>
          <w:lang w:val="en-US"/>
        </w:rPr>
        <w:t xml:space="preserve">digital copies of documents ( </w:t>
      </w:r>
      <w:r w:rsidRPr="00215DE2">
        <w:rPr>
          <w:rFonts w:eastAsia="Calibri" w:cstheme="minorHAnsi"/>
          <w:iCs/>
          <w:lang w:val="en-US"/>
        </w:rPr>
        <w:t xml:space="preserve">documents certified by a physical signature must be submitted signed and scanned) </w:t>
      </w:r>
      <w:r w:rsidRPr="00215DE2">
        <w:rPr>
          <w:rFonts w:eastAsia="Calibri" w:cstheme="minorHAnsi"/>
          <w:bCs/>
          <w:iCs/>
          <w:lang w:val="en-US"/>
        </w:rPr>
        <w:t>.</w:t>
      </w:r>
    </w:p>
    <w:p w14:paraId="6602056D" w14:textId="7A479B5D" w:rsidR="0096678C" w:rsidRPr="00215DE2" w:rsidRDefault="0099696F" w:rsidP="00D53A19">
      <w:pPr>
        <w:pStyle w:val="Sraopastraipa"/>
        <w:numPr>
          <w:ilvl w:val="1"/>
          <w:numId w:val="9"/>
        </w:numPr>
        <w:tabs>
          <w:tab w:val="left" w:pos="1134"/>
        </w:tabs>
        <w:spacing w:line="240" w:lineRule="auto"/>
        <w:ind w:left="0" w:firstLine="567"/>
        <w:jc w:val="both"/>
        <w:rPr>
          <w:lang w:val="en-US"/>
        </w:rPr>
      </w:pPr>
      <w:r w:rsidRPr="00215DE2">
        <w:rPr>
          <w:lang w:val="en-US"/>
        </w:rPr>
        <w:t xml:space="preserve">The </w:t>
      </w:r>
      <w:r w:rsidR="0048587E" w:rsidRPr="00215DE2">
        <w:rPr>
          <w:lang w:val="en-US"/>
        </w:rPr>
        <w:t xml:space="preserve">proposal must be prepared in Lithuanian or English </w:t>
      </w:r>
      <w:r w:rsidR="00D17972" w:rsidRPr="00215DE2">
        <w:rPr>
          <w:lang w:val="en-US"/>
        </w:rPr>
        <w:t xml:space="preserve">. </w:t>
      </w:r>
      <w:r w:rsidR="00F17A1F" w:rsidRPr="00215DE2">
        <w:rPr>
          <w:rFonts w:eastAsia="Arial"/>
          <w:lang w:val="en-US"/>
        </w:rPr>
        <w:t xml:space="preserve">If any documents submitted with the proposal are not prepared in the language required, an accurate translation into the required language must be provided. </w:t>
      </w:r>
      <w:r w:rsidR="0085364E" w:rsidRPr="00215DE2">
        <w:rPr>
          <w:lang w:val="en-US"/>
        </w:rPr>
        <w:t>If the contracting authority has doubts about the quality of the translation of a document submitted in the proposal and (or) its compliance with the content of the original document, the contracting authority requires the submission of a translation of this document certified by the signature of the person who performed the translation and the stamp of the translation agency (if available).</w:t>
      </w:r>
    </w:p>
    <w:p w14:paraId="22059CDA" w14:textId="115FFCF1" w:rsidR="003A0EC0" w:rsidRPr="00215DE2" w:rsidRDefault="003A0EC0" w:rsidP="00D53A19">
      <w:pPr>
        <w:pStyle w:val="Sraopastraipa"/>
        <w:numPr>
          <w:ilvl w:val="1"/>
          <w:numId w:val="9"/>
        </w:numPr>
        <w:tabs>
          <w:tab w:val="left" w:pos="1134"/>
        </w:tabs>
        <w:spacing w:line="240" w:lineRule="auto"/>
        <w:ind w:left="0" w:firstLine="567"/>
        <w:jc w:val="both"/>
        <w:rPr>
          <w:rFonts w:cstheme="minorHAnsi"/>
          <w:lang w:val="en-US"/>
        </w:rPr>
      </w:pPr>
      <w:r w:rsidRPr="00215DE2">
        <w:rPr>
          <w:rFonts w:eastAsia="Arial"/>
          <w:lang w:val="en-US"/>
        </w:rPr>
        <w:t xml:space="preserve">The prices indicated in the suppliers' offers will be evaluated </w:t>
      </w:r>
      <w:r w:rsidRPr="00215DE2">
        <w:rPr>
          <w:lang w:val="en-US"/>
        </w:rPr>
        <w:t>and compared with all taxes, including VAT.</w:t>
      </w:r>
    </w:p>
    <w:p w14:paraId="7A15AE0A" w14:textId="70E9AA9F" w:rsidR="00EE1C85" w:rsidRPr="00215DE2" w:rsidRDefault="00EE1C85" w:rsidP="0097765E">
      <w:pPr>
        <w:pStyle w:val="Antrat1"/>
        <w:numPr>
          <w:ilvl w:val="0"/>
          <w:numId w:val="9"/>
        </w:numPr>
        <w:tabs>
          <w:tab w:val="left" w:pos="709"/>
        </w:tabs>
        <w:rPr>
          <w:rFonts w:asciiTheme="minorHAnsi" w:hAnsiTheme="minorHAnsi" w:cstheme="minorHAnsi"/>
          <w:color w:val="auto"/>
          <w:lang w:val="en-US"/>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215DE2">
        <w:rPr>
          <w:rFonts w:asciiTheme="minorHAnsi" w:hAnsiTheme="minorHAnsi" w:cstheme="minorHAnsi"/>
          <w:color w:val="auto"/>
          <w:lang w:val="en-US"/>
        </w:rPr>
        <w:t>Ensuring the validity of the offer</w:t>
      </w:r>
      <w:bookmarkEnd w:id="26"/>
      <w:bookmarkEnd w:id="27"/>
      <w:bookmarkEnd w:id="28"/>
    </w:p>
    <w:p w14:paraId="2B38CB47" w14:textId="71AE942E" w:rsidR="00B3551C" w:rsidRPr="00215DE2" w:rsidRDefault="00655F17" w:rsidP="001B16C5">
      <w:pPr>
        <w:pStyle w:val="Sraopastraipa"/>
        <w:spacing w:after="0" w:line="240" w:lineRule="auto"/>
        <w:ind w:left="0" w:firstLine="567"/>
        <w:jc w:val="both"/>
        <w:rPr>
          <w:lang w:val="en-US"/>
        </w:rPr>
      </w:pPr>
      <w:r w:rsidRPr="00215DE2">
        <w:rPr>
          <w:lang w:val="en-US"/>
        </w:rPr>
        <w:t xml:space="preserve">7.1. </w:t>
      </w:r>
      <w:r w:rsidR="00B3551C" w:rsidRPr="00215DE2">
        <w:rPr>
          <w:rFonts w:eastAsia="Calibri"/>
          <w:lang w:val="en-US"/>
        </w:rPr>
        <w:t>The contracting authority does not require the validity of the tender to be ensured, but reserves the right to apply to court for compensation for damage caused by the supplier changing or withdrawing its tender during the tender validity period or the successful tenderer refusing to conclude the contract.</w:t>
      </w:r>
    </w:p>
    <w:p w14:paraId="7136C94B" w14:textId="6E03C3FE" w:rsidR="00040C0F" w:rsidRPr="00215DE2"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lang w:val="en-US"/>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215DE2">
        <w:rPr>
          <w:rFonts w:asciiTheme="minorHAnsi" w:hAnsiTheme="minorHAnsi" w:cstheme="minorHAnsi"/>
          <w:color w:val="auto"/>
          <w:lang w:val="en-US"/>
        </w:rPr>
        <w:t>Electronic auction</w:t>
      </w:r>
      <w:bookmarkEnd w:id="29"/>
      <w:bookmarkEnd w:id="30"/>
      <w:bookmarkEnd w:id="31"/>
      <w:bookmarkEnd w:id="32"/>
      <w:bookmarkEnd w:id="33"/>
    </w:p>
    <w:p w14:paraId="3F47F609" w14:textId="3E611A96" w:rsidR="00DE29F0" w:rsidRPr="00215DE2" w:rsidRDefault="002827E4" w:rsidP="00D53A19">
      <w:pPr>
        <w:spacing w:after="0" w:line="240" w:lineRule="auto"/>
        <w:ind w:left="567"/>
        <w:rPr>
          <w:rFonts w:cstheme="minorHAnsi"/>
          <w:lang w:val="en-US"/>
        </w:rPr>
      </w:pPr>
      <w:r w:rsidRPr="00215DE2">
        <w:rPr>
          <w:rFonts w:cstheme="minorHAnsi"/>
          <w:lang w:val="en-US"/>
        </w:rPr>
        <w:t>8.1. The contracting authority will not apply an electronic auction in the procurement.</w:t>
      </w:r>
    </w:p>
    <w:p w14:paraId="14CBD3AD" w14:textId="23B8A7AF" w:rsidR="009D0DC5" w:rsidRPr="00215DE2" w:rsidRDefault="00EA001C" w:rsidP="0097765E">
      <w:pPr>
        <w:pStyle w:val="Antrat1"/>
        <w:numPr>
          <w:ilvl w:val="0"/>
          <w:numId w:val="9"/>
        </w:numPr>
        <w:tabs>
          <w:tab w:val="left" w:pos="709"/>
        </w:tabs>
        <w:spacing w:line="20" w:lineRule="atLeast"/>
        <w:contextualSpacing/>
        <w:rPr>
          <w:rFonts w:asciiTheme="minorHAnsi" w:hAnsiTheme="minorHAnsi" w:cstheme="minorHAnsi"/>
          <w:color w:val="auto"/>
          <w:lang w:val="en-US"/>
        </w:rPr>
      </w:pPr>
      <w:bookmarkStart w:id="36" w:name="_Ref39667303"/>
      <w:bookmarkStart w:id="37" w:name="_Ref39667308"/>
      <w:bookmarkStart w:id="38" w:name="_Toc126333936"/>
      <w:r w:rsidRPr="00215DE2">
        <w:rPr>
          <w:rFonts w:asciiTheme="minorHAnsi" w:hAnsiTheme="minorHAnsi" w:cstheme="minorHAnsi"/>
          <w:color w:val="auto"/>
          <w:lang w:val="en-US"/>
        </w:rPr>
        <w:t>Evaluation of proposals</w:t>
      </w:r>
      <w:bookmarkEnd w:id="34"/>
      <w:bookmarkEnd w:id="35"/>
      <w:bookmarkEnd w:id="36"/>
      <w:bookmarkEnd w:id="37"/>
      <w:bookmarkEnd w:id="38"/>
    </w:p>
    <w:p w14:paraId="46E1A60B" w14:textId="357F62CA" w:rsidR="004E71CB" w:rsidRPr="00215DE2" w:rsidRDefault="002D470F" w:rsidP="00D53A19">
      <w:pPr>
        <w:tabs>
          <w:tab w:val="left" w:pos="993"/>
        </w:tabs>
        <w:spacing w:after="0" w:line="240" w:lineRule="auto"/>
        <w:ind w:left="142" w:firstLine="425"/>
        <w:jc w:val="both"/>
        <w:rPr>
          <w:rFonts w:cstheme="minorHAnsi"/>
          <w:lang w:val="en-US"/>
        </w:rPr>
      </w:pPr>
      <w:r w:rsidRPr="00215DE2">
        <w:rPr>
          <w:rFonts w:cstheme="minorHAnsi"/>
          <w:lang w:val="en-US"/>
        </w:rPr>
        <w:t xml:space="preserve">9.1. </w:t>
      </w:r>
      <w:r w:rsidR="004E71CB" w:rsidRPr="00215DE2">
        <w:rPr>
          <w:rFonts w:eastAsia="Calibri" w:cstheme="minorHAnsi"/>
          <w:lang w:val="en-US"/>
        </w:rPr>
        <w:t xml:space="preserve">The contracting authority shall select the most economically advantageous tender based on the price indicated in the supplier's tender, which must be calculated and indicated as required in Annex </w:t>
      </w:r>
      <w:bookmarkStart w:id="39" w:name="_Hlk91157291"/>
      <w:r w:rsidR="00C66AAF" w:rsidRPr="00215DE2">
        <w:rPr>
          <w:rFonts w:cstheme="minorHAnsi"/>
          <w:shd w:val="clear" w:color="auto" w:fill="FFFFFF"/>
          <w:lang w:val="en-US"/>
        </w:rPr>
        <w:t xml:space="preserve">6 </w:t>
      </w:r>
      <w:r w:rsidR="00CE14DF" w:rsidRPr="00215DE2">
        <w:rPr>
          <w:rFonts w:eastAsia="Calibri" w:cstheme="minorHAnsi"/>
          <w:lang w:val="en-US"/>
        </w:rPr>
        <w:t>to the special conditions of purchase</w:t>
      </w:r>
      <w:bookmarkEnd w:id="39"/>
      <w:r w:rsidR="00090235" w:rsidRPr="00215DE2">
        <w:rPr>
          <w:rFonts w:eastAsia="Calibri" w:cstheme="minorHAnsi"/>
          <w:lang w:val="en-US"/>
        </w:rPr>
        <w:t xml:space="preserve">. </w:t>
      </w:r>
    </w:p>
    <w:p w14:paraId="102136D3" w14:textId="3AFFA035" w:rsidR="00D734C6" w:rsidRPr="00215DE2" w:rsidRDefault="00D734C6" w:rsidP="00D53A19">
      <w:pPr>
        <w:pStyle w:val="Sraopastraipa"/>
        <w:numPr>
          <w:ilvl w:val="1"/>
          <w:numId w:val="9"/>
        </w:numPr>
        <w:tabs>
          <w:tab w:val="left" w:pos="993"/>
        </w:tabs>
        <w:spacing w:after="0" w:line="20" w:lineRule="atLeast"/>
        <w:ind w:left="142" w:firstLine="425"/>
        <w:jc w:val="both"/>
        <w:rPr>
          <w:rFonts w:eastAsiaTheme="minorHAnsi" w:cstheme="minorHAnsi"/>
          <w:bCs/>
          <w:iCs/>
          <w:lang w:val="en-US"/>
        </w:rPr>
      </w:pPr>
      <w:r w:rsidRPr="00215DE2">
        <w:rPr>
          <w:rFonts w:cstheme="minorHAnsi"/>
          <w:lang w:val="en-US"/>
        </w:rPr>
        <w:t>Only 1 (one) most economically advantageous tender, ranked first in the order of tenders, may be recognized as the winning tender.</w:t>
      </w:r>
    </w:p>
    <w:p w14:paraId="678C44CA" w14:textId="6EB53055" w:rsidR="00FE7908" w:rsidRPr="00215DE2"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lang w:val="en-US"/>
        </w:rPr>
      </w:pPr>
      <w:bookmarkStart w:id="40" w:name="_Ref39425999"/>
      <w:bookmarkStart w:id="41" w:name="_Ref39426005"/>
      <w:bookmarkStart w:id="42" w:name="_Toc126333937"/>
      <w:r w:rsidRPr="00215DE2">
        <w:rPr>
          <w:rFonts w:asciiTheme="minorHAnsi" w:hAnsiTheme="minorHAnsi" w:cstheme="minorHAnsi"/>
          <w:color w:val="auto"/>
          <w:lang w:val="en-US"/>
        </w:rPr>
        <w:t>Conclusion of the contract</w:t>
      </w:r>
      <w:bookmarkEnd w:id="40"/>
      <w:bookmarkEnd w:id="41"/>
      <w:bookmarkEnd w:id="42"/>
    </w:p>
    <w:p w14:paraId="27CAEFF7" w14:textId="33B033F7" w:rsidR="00F57665" w:rsidRPr="00215DE2" w:rsidRDefault="00F57665" w:rsidP="00D53A19">
      <w:pPr>
        <w:pStyle w:val="Sraopastraipa"/>
        <w:numPr>
          <w:ilvl w:val="1"/>
          <w:numId w:val="14"/>
        </w:numPr>
        <w:tabs>
          <w:tab w:val="left" w:pos="993"/>
        </w:tabs>
        <w:spacing w:after="0" w:line="240" w:lineRule="auto"/>
        <w:ind w:left="0" w:firstLine="709"/>
        <w:jc w:val="both"/>
        <w:rPr>
          <w:rFonts w:cstheme="minorHAnsi"/>
          <w:lang w:val="en-US"/>
        </w:rPr>
      </w:pPr>
      <w:r w:rsidRPr="00215DE2">
        <w:rPr>
          <w:lang w:val="en-US"/>
        </w:rPr>
        <w:t>This procurement procedure is carried out with the aim of concluding a contract with a supplier whose offer, in accordance with the procurement conditions,</w:t>
      </w:r>
      <w:r w:rsidR="007B12FF" w:rsidRPr="00215DE2">
        <w:rPr>
          <w:lang w:val="en-US"/>
        </w:rPr>
        <w:t xml:space="preserve"> in accordance with the established procedure, will be recognized as the winner, and if the procurement is divided into parts - with the suppliers whose bids will be recognized as the winners. </w:t>
      </w:r>
      <w:r w:rsidR="004B2DE4" w:rsidRPr="00215DE2">
        <w:rPr>
          <w:lang w:val="en-US"/>
        </w:rPr>
        <w:t>The terms of the contract are presented in Annex 8 to the Procurement Conditions "Draft Contract".</w:t>
      </w:r>
    </w:p>
    <w:p w14:paraId="1640F94B" w14:textId="1B994232" w:rsidR="00640DBD" w:rsidRPr="00215DE2"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lang w:val="en-US"/>
        </w:rPr>
      </w:pPr>
      <w:bookmarkStart w:id="43" w:name="_Toc126333938"/>
      <w:bookmarkEnd w:id="2"/>
      <w:r w:rsidRPr="00215DE2">
        <w:rPr>
          <w:rFonts w:asciiTheme="minorHAnsi" w:hAnsiTheme="minorHAnsi" w:cstheme="minorHAnsi"/>
          <w:color w:val="auto"/>
          <w:lang w:val="en-US"/>
        </w:rPr>
        <w:t>Other conditions</w:t>
      </w:r>
      <w:bookmarkEnd w:id="43"/>
    </w:p>
    <w:p w14:paraId="28DF579A" w14:textId="77777777" w:rsidR="00D43E2A" w:rsidRPr="00215DE2" w:rsidRDefault="00640DBD" w:rsidP="00501215">
      <w:pPr>
        <w:shd w:val="clear" w:color="auto" w:fill="FFFFFF"/>
        <w:spacing w:after="0" w:line="240" w:lineRule="auto"/>
        <w:jc w:val="both"/>
        <w:rPr>
          <w:rFonts w:eastAsia="Times New Roman" w:cstheme="minorHAnsi"/>
          <w:i/>
          <w:iCs/>
          <w:lang w:val="en-US"/>
        </w:rPr>
      </w:pPr>
      <w:r w:rsidRPr="00215DE2">
        <w:rPr>
          <w:rFonts w:eastAsia="Times New Roman" w:cstheme="minorHAnsi"/>
          <w:i/>
          <w:iCs/>
          <w:lang w:val="en-US"/>
        </w:rPr>
        <w:t>The contracting authority may specify additional conditions applicable to the procurement.</w:t>
      </w:r>
    </w:p>
    <w:p w14:paraId="7881FCAE" w14:textId="77777777" w:rsidR="00C87AB8" w:rsidRPr="00215DE2" w:rsidRDefault="008D704D" w:rsidP="00C87AB8">
      <w:pPr>
        <w:shd w:val="clear" w:color="auto" w:fill="FFFFFF"/>
        <w:spacing w:after="0" w:line="240" w:lineRule="auto"/>
        <w:jc w:val="center"/>
        <w:rPr>
          <w:rFonts w:eastAsia="Calibri" w:cstheme="minorHAnsi"/>
          <w:lang w:val="en-US"/>
        </w:rPr>
        <w:sectPr w:rsidR="00C87AB8" w:rsidRPr="00215DE2"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215DE2">
        <w:rPr>
          <w:rFonts w:eastAsia="Calibri" w:cstheme="minorHAnsi"/>
          <w:lang w:val="en-US"/>
        </w:rPr>
        <w:t>__________</w:t>
      </w:r>
    </w:p>
    <w:p w14:paraId="1DF37652" w14:textId="0A6B5A0A" w:rsidR="00774AA5" w:rsidRPr="00215DE2" w:rsidRDefault="008F59C5" w:rsidP="005C1E12">
      <w:pPr>
        <w:pStyle w:val="Antrat1"/>
        <w:jc w:val="right"/>
        <w:rPr>
          <w:rFonts w:asciiTheme="minorHAnsi" w:hAnsiTheme="minorHAnsi" w:cstheme="minorHAnsi"/>
          <w:color w:val="auto"/>
          <w:sz w:val="21"/>
          <w:szCs w:val="21"/>
          <w:lang w:val="en-US"/>
        </w:rPr>
      </w:pPr>
      <w:bookmarkStart w:id="44" w:name="_Toc126333939"/>
      <w:r w:rsidRPr="00215DE2">
        <w:rPr>
          <w:rFonts w:asciiTheme="minorHAnsi" w:hAnsiTheme="minorHAnsi" w:cstheme="minorHAnsi"/>
          <w:color w:val="auto"/>
          <w:sz w:val="21"/>
          <w:szCs w:val="21"/>
          <w:lang w:val="en-US"/>
        </w:rPr>
        <w:lastRenderedPageBreak/>
        <w:t xml:space="preserve">Annex 1 to the Procurement Conditions "Terms </w:t>
      </w:r>
      <w:bookmarkEnd w:id="44"/>
      <w:r w:rsidR="000631F1" w:rsidRPr="00215DE2">
        <w:rPr>
          <w:rFonts w:asciiTheme="minorHAnsi" w:hAnsiTheme="minorHAnsi" w:cstheme="minorHAnsi"/>
          <w:color w:val="auto"/>
          <w:sz w:val="21"/>
          <w:szCs w:val="21"/>
          <w:lang w:val="en-US"/>
        </w:rPr>
        <w:t>"</w:t>
      </w:r>
    </w:p>
    <w:p w14:paraId="5369DEF7" w14:textId="77777777" w:rsidR="00A53BAE" w:rsidRPr="00215DE2" w:rsidRDefault="00A53BAE" w:rsidP="008E479D">
      <w:pPr>
        <w:shd w:val="clear" w:color="auto" w:fill="FFFFFF"/>
        <w:spacing w:after="0" w:line="240" w:lineRule="auto"/>
        <w:jc w:val="right"/>
        <w:rPr>
          <w:rFonts w:eastAsia="Calibri" w:cstheme="minorHAnsi"/>
          <w:lang w:val="en-US"/>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4111"/>
        <w:gridCol w:w="5245"/>
      </w:tblGrid>
      <w:tr w:rsidR="00956365" w:rsidRPr="00215DE2" w14:paraId="730836B8" w14:textId="77777777" w:rsidTr="00D53A19">
        <w:trPr>
          <w:trHeight w:val="925"/>
        </w:trPr>
        <w:tc>
          <w:tcPr>
            <w:tcW w:w="596" w:type="dxa"/>
            <w:shd w:val="clear" w:color="auto" w:fill="D9D9D9" w:themeFill="background1" w:themeFillShade="D9"/>
            <w:tcMar>
              <w:top w:w="0" w:type="dxa"/>
              <w:left w:w="108" w:type="dxa"/>
              <w:bottom w:w="0" w:type="dxa"/>
              <w:right w:w="108" w:type="dxa"/>
            </w:tcMar>
          </w:tcPr>
          <w:p w14:paraId="200EEC47" w14:textId="72FDA8CF" w:rsidR="00956365" w:rsidRPr="00215DE2" w:rsidRDefault="00956365" w:rsidP="004B3551">
            <w:pPr>
              <w:jc w:val="center"/>
              <w:rPr>
                <w:rFonts w:cstheme="minorHAnsi"/>
                <w:b/>
                <w:bCs/>
                <w:lang w:val="en-US"/>
              </w:rPr>
            </w:pPr>
            <w:r w:rsidRPr="00215DE2">
              <w:rPr>
                <w:rFonts w:cstheme="minorHAnsi"/>
                <w:b/>
                <w:bCs/>
                <w:lang w:val="en-US"/>
              </w:rPr>
              <w:t>No.</w:t>
            </w:r>
          </w:p>
        </w:tc>
        <w:tc>
          <w:tcPr>
            <w:tcW w:w="4111" w:type="dxa"/>
            <w:shd w:val="clear" w:color="auto" w:fill="D9D9D9" w:themeFill="background1" w:themeFillShade="D9"/>
            <w:tcMar>
              <w:top w:w="0" w:type="dxa"/>
              <w:left w:w="108" w:type="dxa"/>
              <w:bottom w:w="0" w:type="dxa"/>
              <w:right w:w="108" w:type="dxa"/>
            </w:tcMar>
          </w:tcPr>
          <w:p w14:paraId="778B1404" w14:textId="0B137751" w:rsidR="00956365" w:rsidRPr="00215DE2" w:rsidRDefault="00956365" w:rsidP="004B3551">
            <w:pPr>
              <w:jc w:val="center"/>
              <w:rPr>
                <w:rFonts w:cstheme="minorHAnsi"/>
                <w:b/>
                <w:bCs/>
                <w:lang w:val="en-US"/>
              </w:rPr>
            </w:pPr>
            <w:r w:rsidRPr="00215DE2">
              <w:rPr>
                <w:rFonts w:cstheme="minorHAnsi"/>
                <w:b/>
                <w:bCs/>
                <w:lang w:val="en-US"/>
              </w:rPr>
              <w:t>ACTION</w:t>
            </w:r>
          </w:p>
        </w:tc>
        <w:tc>
          <w:tcPr>
            <w:tcW w:w="5245" w:type="dxa"/>
            <w:shd w:val="clear" w:color="auto" w:fill="D9D9D9" w:themeFill="background1" w:themeFillShade="D9"/>
            <w:tcMar>
              <w:top w:w="0" w:type="dxa"/>
              <w:left w:w="108" w:type="dxa"/>
              <w:bottom w:w="0" w:type="dxa"/>
              <w:right w:w="108" w:type="dxa"/>
            </w:tcMar>
          </w:tcPr>
          <w:p w14:paraId="2D8BCE72" w14:textId="77777777" w:rsidR="00956365" w:rsidRPr="00215DE2" w:rsidRDefault="00956365" w:rsidP="004B3551">
            <w:pPr>
              <w:spacing w:after="0"/>
              <w:jc w:val="center"/>
              <w:rPr>
                <w:rFonts w:cstheme="minorHAnsi"/>
                <w:b/>
                <w:lang w:val="en-US"/>
              </w:rPr>
            </w:pPr>
            <w:r w:rsidRPr="00215DE2">
              <w:rPr>
                <w:rFonts w:cstheme="minorHAnsi"/>
                <w:b/>
                <w:lang w:val="en-US"/>
              </w:rPr>
              <w:t>DATE/NUMBER OF DAYS/TIME</w:t>
            </w:r>
          </w:p>
          <w:p w14:paraId="677BC1F4" w14:textId="77777777" w:rsidR="00956365" w:rsidRPr="00215DE2" w:rsidRDefault="00956365" w:rsidP="004B3551">
            <w:pPr>
              <w:spacing w:after="0"/>
              <w:jc w:val="center"/>
              <w:rPr>
                <w:rFonts w:cstheme="minorHAnsi"/>
                <w:lang w:val="en-US"/>
              </w:rPr>
            </w:pPr>
            <w:r w:rsidRPr="00215DE2">
              <w:rPr>
                <w:rFonts w:cstheme="minorHAnsi"/>
                <w:lang w:val="en-US"/>
              </w:rPr>
              <w:t>(Lithuanian time)</w:t>
            </w:r>
          </w:p>
        </w:tc>
      </w:tr>
      <w:tr w:rsidR="00956365" w:rsidRPr="00215DE2" w14:paraId="33F22B33" w14:textId="77777777" w:rsidTr="00D53A19">
        <w:trPr>
          <w:trHeight w:val="20"/>
        </w:trPr>
        <w:tc>
          <w:tcPr>
            <w:tcW w:w="596" w:type="dxa"/>
            <w:tcMar>
              <w:top w:w="0" w:type="dxa"/>
              <w:left w:w="108" w:type="dxa"/>
              <w:bottom w:w="0" w:type="dxa"/>
              <w:right w:w="108" w:type="dxa"/>
            </w:tcMar>
          </w:tcPr>
          <w:p w14:paraId="1D2814F3" w14:textId="2D8BEDEE" w:rsidR="00956365" w:rsidRPr="00215DE2" w:rsidRDefault="00956365" w:rsidP="006932C2">
            <w:pPr>
              <w:keepNext/>
              <w:spacing w:after="0" w:line="240" w:lineRule="auto"/>
              <w:rPr>
                <w:rFonts w:cstheme="minorHAnsi"/>
                <w:bCs/>
                <w:lang w:val="en-US"/>
              </w:rPr>
            </w:pPr>
            <w:r w:rsidRPr="00215DE2">
              <w:rPr>
                <w:rFonts w:cstheme="minorHAnsi"/>
                <w:bCs/>
                <w:lang w:val="en-US"/>
              </w:rPr>
              <w:t>1.</w:t>
            </w:r>
          </w:p>
        </w:tc>
        <w:tc>
          <w:tcPr>
            <w:tcW w:w="4111" w:type="dxa"/>
            <w:tcMar>
              <w:top w:w="0" w:type="dxa"/>
              <w:left w:w="108" w:type="dxa"/>
              <w:bottom w:w="0" w:type="dxa"/>
              <w:right w:w="108" w:type="dxa"/>
            </w:tcMar>
          </w:tcPr>
          <w:p w14:paraId="25B87B88" w14:textId="77777777" w:rsidR="00956365" w:rsidRPr="00215DE2" w:rsidRDefault="00956365" w:rsidP="0003169B">
            <w:pPr>
              <w:keepNext/>
              <w:spacing w:after="0" w:line="240" w:lineRule="auto"/>
              <w:rPr>
                <w:rFonts w:cstheme="minorHAnsi"/>
                <w:sz w:val="22"/>
                <w:szCs w:val="22"/>
                <w:lang w:val="en-US"/>
              </w:rPr>
            </w:pPr>
            <w:r w:rsidRPr="00215DE2">
              <w:rPr>
                <w:rFonts w:cstheme="minorHAnsi"/>
                <w:bCs/>
                <w:lang w:val="en-US"/>
              </w:rPr>
              <w:t>Deadline for submission of proposals</w:t>
            </w:r>
          </w:p>
        </w:tc>
        <w:tc>
          <w:tcPr>
            <w:tcW w:w="5245" w:type="dxa"/>
            <w:tcMar>
              <w:top w:w="0" w:type="dxa"/>
              <w:left w:w="108" w:type="dxa"/>
              <w:bottom w:w="0" w:type="dxa"/>
              <w:right w:w="108" w:type="dxa"/>
            </w:tcMar>
          </w:tcPr>
          <w:p w14:paraId="3167CE4C" w14:textId="5C165FCD" w:rsidR="00956365" w:rsidRPr="00215DE2" w:rsidRDefault="00956365" w:rsidP="0003169B">
            <w:pPr>
              <w:spacing w:after="0" w:line="240" w:lineRule="auto"/>
              <w:rPr>
                <w:rFonts w:cstheme="minorHAnsi"/>
                <w:lang w:val="en-US"/>
              </w:rPr>
            </w:pPr>
            <w:r w:rsidRPr="00215DE2">
              <w:rPr>
                <w:rFonts w:cs="Times New Roman"/>
                <w:lang w:val="en-US"/>
              </w:rPr>
              <w:t xml:space="preserve">specified in the advertisement. </w:t>
            </w:r>
            <w:r w:rsidRPr="00215DE2">
              <w:rPr>
                <w:rFonts w:cstheme="minorHAnsi"/>
                <w:lang w:val="en-US"/>
              </w:rPr>
              <w:t>The contracting authority has the right to extend the deadline for submission of tenders.</w:t>
            </w:r>
          </w:p>
        </w:tc>
      </w:tr>
      <w:tr w:rsidR="00956365" w:rsidRPr="00215DE2" w14:paraId="2DDCD559" w14:textId="77777777" w:rsidTr="00D53A19">
        <w:trPr>
          <w:trHeight w:val="20"/>
        </w:trPr>
        <w:tc>
          <w:tcPr>
            <w:tcW w:w="596" w:type="dxa"/>
            <w:tcMar>
              <w:top w:w="0" w:type="dxa"/>
              <w:left w:w="108" w:type="dxa"/>
              <w:bottom w:w="0" w:type="dxa"/>
              <w:right w:w="108" w:type="dxa"/>
            </w:tcMar>
          </w:tcPr>
          <w:p w14:paraId="6C70187E" w14:textId="7D03D63A" w:rsidR="00956365" w:rsidRPr="00215DE2" w:rsidRDefault="00956365" w:rsidP="006932C2">
            <w:pPr>
              <w:keepNext/>
              <w:spacing w:after="0" w:line="240" w:lineRule="auto"/>
              <w:rPr>
                <w:rFonts w:cstheme="minorHAnsi"/>
                <w:bCs/>
                <w:lang w:val="en-US"/>
              </w:rPr>
            </w:pPr>
            <w:r w:rsidRPr="00215DE2">
              <w:rPr>
                <w:rFonts w:cstheme="minorHAnsi"/>
                <w:bCs/>
                <w:lang w:val="en-US"/>
              </w:rPr>
              <w:t>2.</w:t>
            </w:r>
          </w:p>
        </w:tc>
        <w:tc>
          <w:tcPr>
            <w:tcW w:w="4111" w:type="dxa"/>
            <w:tcMar>
              <w:top w:w="0" w:type="dxa"/>
              <w:left w:w="108" w:type="dxa"/>
              <w:bottom w:w="0" w:type="dxa"/>
              <w:right w:w="108" w:type="dxa"/>
            </w:tcMar>
          </w:tcPr>
          <w:p w14:paraId="2368993B" w14:textId="77777777" w:rsidR="00956365" w:rsidRPr="00215DE2" w:rsidRDefault="00956365" w:rsidP="0003169B">
            <w:pPr>
              <w:keepNext/>
              <w:spacing w:after="0" w:line="240" w:lineRule="auto"/>
              <w:rPr>
                <w:rFonts w:cstheme="minorHAnsi"/>
                <w:sz w:val="22"/>
                <w:szCs w:val="22"/>
                <w:lang w:val="en-US"/>
              </w:rPr>
            </w:pPr>
            <w:r w:rsidRPr="00215DE2">
              <w:rPr>
                <w:rFonts w:eastAsia="Times New Roman" w:cstheme="minorHAnsi"/>
                <w:lang w:val="en-US"/>
              </w:rPr>
              <w:t>Initial familiarization with proposals received through CVP IS tools</w:t>
            </w:r>
          </w:p>
        </w:tc>
        <w:tc>
          <w:tcPr>
            <w:tcW w:w="5245" w:type="dxa"/>
            <w:tcMar>
              <w:top w:w="0" w:type="dxa"/>
              <w:left w:w="108" w:type="dxa"/>
              <w:bottom w:w="0" w:type="dxa"/>
              <w:right w:w="108" w:type="dxa"/>
            </w:tcMar>
          </w:tcPr>
          <w:p w14:paraId="7ECB1EDB" w14:textId="037A585C" w:rsidR="00956365" w:rsidRPr="00215DE2" w:rsidRDefault="00956365" w:rsidP="0003169B">
            <w:pPr>
              <w:spacing w:after="0" w:line="240" w:lineRule="auto"/>
              <w:rPr>
                <w:rFonts w:cstheme="minorHAnsi"/>
                <w:lang w:val="en-US"/>
              </w:rPr>
            </w:pPr>
            <w:r w:rsidRPr="00215DE2">
              <w:rPr>
                <w:rFonts w:cstheme="minorHAnsi"/>
                <w:lang w:val="en-US"/>
              </w:rPr>
              <w:t>Starts no earlier than 30 minutes after the deadline for submission of bids</w:t>
            </w:r>
          </w:p>
        </w:tc>
      </w:tr>
      <w:tr w:rsidR="00956365" w:rsidRPr="00215DE2" w14:paraId="0E1517C9" w14:textId="77777777" w:rsidTr="00D53A19">
        <w:trPr>
          <w:trHeight w:val="20"/>
        </w:trPr>
        <w:tc>
          <w:tcPr>
            <w:tcW w:w="596" w:type="dxa"/>
            <w:tcMar>
              <w:top w:w="0" w:type="dxa"/>
              <w:left w:w="108" w:type="dxa"/>
              <w:bottom w:w="0" w:type="dxa"/>
              <w:right w:w="108" w:type="dxa"/>
            </w:tcMar>
          </w:tcPr>
          <w:p w14:paraId="0BF18051" w14:textId="03A0C935" w:rsidR="00956365" w:rsidRPr="00215DE2" w:rsidRDefault="00956365" w:rsidP="006932C2">
            <w:pPr>
              <w:keepNext/>
              <w:spacing w:after="0" w:line="240" w:lineRule="auto"/>
              <w:rPr>
                <w:rFonts w:cstheme="minorHAnsi"/>
                <w:bCs/>
                <w:lang w:val="en-US"/>
              </w:rPr>
            </w:pPr>
            <w:r w:rsidRPr="00215DE2">
              <w:rPr>
                <w:rFonts w:cstheme="minorHAnsi"/>
                <w:bCs/>
                <w:lang w:val="en-US"/>
              </w:rPr>
              <w:t>3.</w:t>
            </w:r>
          </w:p>
        </w:tc>
        <w:tc>
          <w:tcPr>
            <w:tcW w:w="4111" w:type="dxa"/>
            <w:tcMar>
              <w:top w:w="0" w:type="dxa"/>
              <w:left w:w="108" w:type="dxa"/>
              <w:bottom w:w="0" w:type="dxa"/>
              <w:right w:w="108" w:type="dxa"/>
            </w:tcMar>
          </w:tcPr>
          <w:p w14:paraId="4AD453C1" w14:textId="70320C71" w:rsidR="00956365" w:rsidRPr="00215DE2" w:rsidRDefault="00956365" w:rsidP="0003169B">
            <w:pPr>
              <w:keepNext/>
              <w:spacing w:after="0" w:line="240" w:lineRule="auto"/>
              <w:rPr>
                <w:rFonts w:cstheme="minorHAnsi"/>
                <w:bCs/>
                <w:lang w:val="en-US"/>
              </w:rPr>
            </w:pPr>
            <w:r w:rsidRPr="00215DE2">
              <w:rPr>
                <w:rFonts w:cstheme="minorHAnsi"/>
                <w:lang w:val="en-US"/>
              </w:rPr>
              <w:t>The supplier must submit a request for clarification or clarification of the procurement conditions no later than:</w:t>
            </w:r>
          </w:p>
        </w:tc>
        <w:tc>
          <w:tcPr>
            <w:tcW w:w="5245" w:type="dxa"/>
            <w:tcMar>
              <w:top w:w="0" w:type="dxa"/>
              <w:left w:w="108" w:type="dxa"/>
              <w:bottom w:w="0" w:type="dxa"/>
              <w:right w:w="108" w:type="dxa"/>
            </w:tcMar>
          </w:tcPr>
          <w:p w14:paraId="56FC8010" w14:textId="1694005F" w:rsidR="00956365" w:rsidRPr="00215DE2" w:rsidRDefault="00956365" w:rsidP="0003169B">
            <w:pPr>
              <w:spacing w:after="0" w:line="240" w:lineRule="auto"/>
              <w:rPr>
                <w:rFonts w:cstheme="minorHAnsi"/>
                <w:lang w:val="en-US"/>
              </w:rPr>
            </w:pPr>
            <w:r w:rsidRPr="00215DE2">
              <w:rPr>
                <w:rFonts w:cstheme="minorHAnsi"/>
                <w:lang w:val="en-US"/>
              </w:rPr>
              <w:t>6 (six) days before the deadline for submission of proposals</w:t>
            </w:r>
          </w:p>
        </w:tc>
      </w:tr>
      <w:tr w:rsidR="00956365" w:rsidRPr="00215DE2" w14:paraId="6E37868A" w14:textId="77777777" w:rsidTr="00D53A19">
        <w:trPr>
          <w:trHeight w:val="20"/>
        </w:trPr>
        <w:tc>
          <w:tcPr>
            <w:tcW w:w="596" w:type="dxa"/>
            <w:tcMar>
              <w:top w:w="0" w:type="dxa"/>
              <w:left w:w="108" w:type="dxa"/>
              <w:bottom w:w="0" w:type="dxa"/>
              <w:right w:w="108" w:type="dxa"/>
            </w:tcMar>
          </w:tcPr>
          <w:p w14:paraId="5A3E2C4C" w14:textId="033C7E4A"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1E3634E1" w14:textId="6A145837" w:rsidR="00956365" w:rsidRPr="00215DE2" w:rsidRDefault="00956365" w:rsidP="0003169B">
            <w:pPr>
              <w:spacing w:after="0" w:line="240" w:lineRule="auto"/>
              <w:rPr>
                <w:rFonts w:cstheme="minorHAnsi"/>
                <w:lang w:val="en-US"/>
              </w:rPr>
            </w:pPr>
            <w:r w:rsidRPr="00215DE2">
              <w:rPr>
                <w:rFonts w:cstheme="minorHAnsi"/>
                <w:sz w:val="22"/>
                <w:szCs w:val="22"/>
                <w:lang w:val="en-US"/>
              </w:rPr>
              <w:t>The contracting authority shall provide an explanation and clarification of the procurement conditions to all suppliers no later than:</w:t>
            </w:r>
          </w:p>
        </w:tc>
        <w:tc>
          <w:tcPr>
            <w:tcW w:w="5245" w:type="dxa"/>
            <w:tcMar>
              <w:top w:w="0" w:type="dxa"/>
              <w:left w:w="108" w:type="dxa"/>
              <w:bottom w:w="0" w:type="dxa"/>
              <w:right w:w="108" w:type="dxa"/>
            </w:tcMar>
          </w:tcPr>
          <w:p w14:paraId="4D170373" w14:textId="7102D615" w:rsidR="00956365" w:rsidRPr="00215DE2" w:rsidRDefault="00956365" w:rsidP="0003169B">
            <w:pPr>
              <w:spacing w:after="0" w:line="240" w:lineRule="auto"/>
              <w:rPr>
                <w:rFonts w:cstheme="minorHAnsi"/>
                <w:lang w:val="en-US"/>
              </w:rPr>
            </w:pPr>
            <w:r w:rsidRPr="00215DE2">
              <w:rPr>
                <w:rFonts w:cstheme="minorHAnsi"/>
                <w:lang w:val="en-US"/>
              </w:rPr>
              <w:t>4 (four) days before the deadline for submission of proposals</w:t>
            </w:r>
          </w:p>
        </w:tc>
      </w:tr>
      <w:tr w:rsidR="00956365" w:rsidRPr="00215DE2" w14:paraId="7621DE63" w14:textId="77777777" w:rsidTr="00D53A19">
        <w:trPr>
          <w:trHeight w:val="20"/>
        </w:trPr>
        <w:tc>
          <w:tcPr>
            <w:tcW w:w="596" w:type="dxa"/>
            <w:tcMar>
              <w:top w:w="0" w:type="dxa"/>
              <w:left w:w="108" w:type="dxa"/>
              <w:bottom w:w="0" w:type="dxa"/>
              <w:right w:w="108" w:type="dxa"/>
            </w:tcMar>
          </w:tcPr>
          <w:p w14:paraId="63314DF2" w14:textId="5548A91C"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758839D1" w14:textId="4F4D0EEB" w:rsidR="00956365" w:rsidRPr="00215DE2" w:rsidRDefault="00956365" w:rsidP="0003169B">
            <w:pPr>
              <w:spacing w:after="0" w:line="240" w:lineRule="auto"/>
              <w:rPr>
                <w:rFonts w:cstheme="minorHAnsi"/>
                <w:sz w:val="22"/>
                <w:szCs w:val="22"/>
                <w:lang w:val="en-US"/>
              </w:rPr>
            </w:pPr>
            <w:r w:rsidRPr="00215DE2">
              <w:rPr>
                <w:rFonts w:cstheme="minorHAnsi"/>
                <w:sz w:val="22"/>
                <w:szCs w:val="22"/>
                <w:lang w:val="en-US"/>
              </w:rPr>
              <w:t>The inspection of the facility will be carried out:</w:t>
            </w:r>
          </w:p>
        </w:tc>
        <w:tc>
          <w:tcPr>
            <w:tcW w:w="5245" w:type="dxa"/>
            <w:tcMar>
              <w:top w:w="0" w:type="dxa"/>
              <w:left w:w="108" w:type="dxa"/>
              <w:bottom w:w="0" w:type="dxa"/>
              <w:right w:w="108" w:type="dxa"/>
            </w:tcMar>
          </w:tcPr>
          <w:p w14:paraId="16ACE08C" w14:textId="77777777" w:rsidR="00956365" w:rsidRPr="00215DE2" w:rsidRDefault="00956365" w:rsidP="0003169B">
            <w:pPr>
              <w:spacing w:after="0" w:line="240" w:lineRule="auto"/>
              <w:rPr>
                <w:rFonts w:cstheme="minorHAnsi"/>
                <w:iCs/>
                <w:lang w:val="en-US"/>
              </w:rPr>
            </w:pPr>
            <w:r w:rsidRPr="00215DE2">
              <w:rPr>
                <w:rFonts w:cstheme="minorHAnsi"/>
                <w:iCs/>
                <w:lang w:val="en-US"/>
              </w:rPr>
              <w:t>NOT APPLICABLE</w:t>
            </w:r>
          </w:p>
        </w:tc>
      </w:tr>
      <w:tr w:rsidR="00956365" w:rsidRPr="00215DE2" w14:paraId="3AA572DF" w14:textId="77777777" w:rsidTr="00D53A19">
        <w:trPr>
          <w:trHeight w:val="20"/>
        </w:trPr>
        <w:tc>
          <w:tcPr>
            <w:tcW w:w="596" w:type="dxa"/>
            <w:tcMar>
              <w:top w:w="0" w:type="dxa"/>
              <w:left w:w="108" w:type="dxa"/>
              <w:bottom w:w="0" w:type="dxa"/>
              <w:right w:w="108" w:type="dxa"/>
            </w:tcMar>
          </w:tcPr>
          <w:p w14:paraId="0C5D727C" w14:textId="097AAFC5"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77FDC819" w14:textId="2D3D8B4C" w:rsidR="00956365" w:rsidRPr="00215DE2" w:rsidRDefault="00956365" w:rsidP="0003169B">
            <w:pPr>
              <w:spacing w:after="0" w:line="240" w:lineRule="auto"/>
              <w:rPr>
                <w:rFonts w:cstheme="minorHAnsi"/>
                <w:lang w:val="en-US"/>
              </w:rPr>
            </w:pPr>
            <w:r w:rsidRPr="00215DE2">
              <w:rPr>
                <w:rFonts w:cstheme="minorHAnsi"/>
                <w:lang w:val="en-US"/>
              </w:rPr>
              <w:t>The contracting authority will hold meetings with suppliers to clarify the terms of the purchase</w:t>
            </w:r>
          </w:p>
        </w:tc>
        <w:tc>
          <w:tcPr>
            <w:tcW w:w="5245" w:type="dxa"/>
            <w:tcMar>
              <w:top w:w="0" w:type="dxa"/>
              <w:left w:w="108" w:type="dxa"/>
              <w:bottom w:w="0" w:type="dxa"/>
              <w:right w:w="108" w:type="dxa"/>
            </w:tcMar>
          </w:tcPr>
          <w:p w14:paraId="37463C11" w14:textId="77777777" w:rsidR="00956365" w:rsidRPr="00215DE2" w:rsidRDefault="00956365" w:rsidP="0003169B">
            <w:pPr>
              <w:spacing w:after="0" w:line="240" w:lineRule="auto"/>
              <w:rPr>
                <w:rFonts w:cstheme="minorHAnsi"/>
                <w:iCs/>
                <w:lang w:val="en-US"/>
              </w:rPr>
            </w:pPr>
            <w:r w:rsidRPr="00215DE2">
              <w:rPr>
                <w:rFonts w:cstheme="minorHAnsi"/>
                <w:iCs/>
                <w:lang w:val="en-US"/>
              </w:rPr>
              <w:t>NOT APPLICABLE</w:t>
            </w:r>
          </w:p>
        </w:tc>
      </w:tr>
      <w:tr w:rsidR="00956365" w:rsidRPr="00215DE2" w14:paraId="595801DB" w14:textId="77777777" w:rsidTr="00D53A19">
        <w:trPr>
          <w:trHeight w:val="20"/>
        </w:trPr>
        <w:tc>
          <w:tcPr>
            <w:tcW w:w="596" w:type="dxa"/>
            <w:tcMar>
              <w:top w:w="0" w:type="dxa"/>
              <w:left w:w="108" w:type="dxa"/>
              <w:bottom w:w="0" w:type="dxa"/>
              <w:right w:w="108" w:type="dxa"/>
            </w:tcMar>
          </w:tcPr>
          <w:p w14:paraId="7834A329" w14:textId="7DD7B5EE"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1664470B" w14:textId="04429B88" w:rsidR="00956365" w:rsidRPr="00215DE2" w:rsidRDefault="00956365" w:rsidP="0003169B">
            <w:pPr>
              <w:spacing w:after="0" w:line="240" w:lineRule="auto"/>
              <w:rPr>
                <w:lang w:val="en-US"/>
              </w:rPr>
            </w:pPr>
            <w:r w:rsidRPr="00215DE2">
              <w:rPr>
                <w:lang w:val="en-US"/>
              </w:rPr>
              <w:t>Suppliers must provide samples of goods</w:t>
            </w:r>
          </w:p>
        </w:tc>
        <w:tc>
          <w:tcPr>
            <w:tcW w:w="5245" w:type="dxa"/>
            <w:tcMar>
              <w:top w:w="0" w:type="dxa"/>
              <w:left w:w="108" w:type="dxa"/>
              <w:bottom w:w="0" w:type="dxa"/>
              <w:right w:w="108" w:type="dxa"/>
            </w:tcMar>
          </w:tcPr>
          <w:p w14:paraId="2B01D5F8" w14:textId="77777777" w:rsidR="00956365" w:rsidRPr="00215DE2" w:rsidRDefault="00956365" w:rsidP="0003169B">
            <w:pPr>
              <w:pStyle w:val="Body2"/>
              <w:spacing w:after="0"/>
              <w:rPr>
                <w:rFonts w:asciiTheme="minorHAnsi" w:hAnsiTheme="minorHAnsi" w:cstheme="minorHAnsi"/>
                <w:color w:val="auto"/>
                <w:lang w:val="en-US"/>
              </w:rPr>
            </w:pPr>
            <w:r w:rsidRPr="00215DE2">
              <w:rPr>
                <w:rFonts w:asciiTheme="minorHAnsi" w:hAnsiTheme="minorHAnsi" w:cstheme="minorHAnsi"/>
                <w:color w:val="auto"/>
                <w:lang w:val="en-US"/>
              </w:rPr>
              <w:t>NOT APPLICABLE</w:t>
            </w:r>
          </w:p>
          <w:p w14:paraId="2276FCB7" w14:textId="6A16CA62" w:rsidR="00956365" w:rsidRPr="00215DE2" w:rsidRDefault="00956365" w:rsidP="0003169B">
            <w:pPr>
              <w:spacing w:after="0" w:line="240" w:lineRule="auto"/>
              <w:rPr>
                <w:rFonts w:cstheme="minorHAnsi"/>
                <w:iCs/>
                <w:lang w:val="en-US"/>
              </w:rPr>
            </w:pPr>
            <w:r w:rsidRPr="00215DE2">
              <w:rPr>
                <w:rFonts w:cstheme="minorHAnsi"/>
                <w:i/>
                <w:iCs/>
                <w:lang w:val="en-US"/>
              </w:rPr>
              <w:t>,</w:t>
            </w:r>
          </w:p>
        </w:tc>
      </w:tr>
      <w:tr w:rsidR="00956365" w:rsidRPr="00215DE2" w14:paraId="712AAA1F" w14:textId="77777777" w:rsidTr="00D53A19">
        <w:trPr>
          <w:trHeight w:val="20"/>
        </w:trPr>
        <w:tc>
          <w:tcPr>
            <w:tcW w:w="596" w:type="dxa"/>
            <w:tcMar>
              <w:top w:w="0" w:type="dxa"/>
              <w:left w:w="108" w:type="dxa"/>
              <w:bottom w:w="0" w:type="dxa"/>
              <w:right w:w="108" w:type="dxa"/>
            </w:tcMar>
          </w:tcPr>
          <w:p w14:paraId="204C0E52" w14:textId="1B708D3D"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20CE1883" w14:textId="77777777" w:rsidR="00956365" w:rsidRPr="00215DE2" w:rsidRDefault="00956365" w:rsidP="0003169B">
            <w:pPr>
              <w:spacing w:after="0" w:line="240" w:lineRule="auto"/>
              <w:rPr>
                <w:rFonts w:cstheme="minorHAnsi"/>
                <w:bCs/>
                <w:lang w:val="en-US"/>
              </w:rPr>
            </w:pPr>
            <w:r w:rsidRPr="00215DE2">
              <w:rPr>
                <w:rFonts w:cstheme="minorHAnsi"/>
                <w:bCs/>
                <w:lang w:val="en-US"/>
              </w:rPr>
              <w:t>The validity period of the offer and the validity of the offer (if applicable) shall be no shorter than</w:t>
            </w:r>
          </w:p>
        </w:tc>
        <w:tc>
          <w:tcPr>
            <w:tcW w:w="5245" w:type="dxa"/>
            <w:tcMar>
              <w:top w:w="0" w:type="dxa"/>
              <w:left w:w="108" w:type="dxa"/>
              <w:bottom w:w="0" w:type="dxa"/>
              <w:right w:w="108" w:type="dxa"/>
            </w:tcMar>
          </w:tcPr>
          <w:p w14:paraId="1D8F2053" w14:textId="77777777" w:rsidR="00956365" w:rsidRPr="00215DE2" w:rsidRDefault="00956365" w:rsidP="0003169B">
            <w:pPr>
              <w:spacing w:after="0" w:line="240" w:lineRule="auto"/>
              <w:rPr>
                <w:rFonts w:cstheme="minorHAnsi"/>
                <w:iCs/>
                <w:lang w:val="en-US"/>
              </w:rPr>
            </w:pPr>
            <w:r w:rsidRPr="00215DE2">
              <w:rPr>
                <w:rFonts w:cstheme="minorHAnsi"/>
                <w:iCs/>
                <w:lang w:val="en-US"/>
              </w:rPr>
              <w:t>90 (ninety) days from the deadline for submission of proposals</w:t>
            </w:r>
          </w:p>
        </w:tc>
      </w:tr>
      <w:tr w:rsidR="00956365" w:rsidRPr="00215DE2" w14:paraId="046FE48C" w14:textId="77777777" w:rsidTr="00D53A19">
        <w:trPr>
          <w:trHeight w:val="20"/>
        </w:trPr>
        <w:tc>
          <w:tcPr>
            <w:tcW w:w="596" w:type="dxa"/>
            <w:tcMar>
              <w:top w:w="0" w:type="dxa"/>
              <w:left w:w="108" w:type="dxa"/>
              <w:bottom w:w="0" w:type="dxa"/>
              <w:right w:w="108" w:type="dxa"/>
            </w:tcMar>
          </w:tcPr>
          <w:p w14:paraId="0CCD490C" w14:textId="1C5F8541" w:rsidR="00956365" w:rsidRPr="00215DE2" w:rsidRDefault="00956365" w:rsidP="0097765E">
            <w:pPr>
              <w:pStyle w:val="Sraopastraipa"/>
              <w:numPr>
                <w:ilvl w:val="0"/>
                <w:numId w:val="6"/>
              </w:numPr>
              <w:spacing w:after="0" w:line="240" w:lineRule="auto"/>
              <w:rPr>
                <w:lang w:val="en-US"/>
              </w:rPr>
            </w:pPr>
          </w:p>
        </w:tc>
        <w:tc>
          <w:tcPr>
            <w:tcW w:w="4111" w:type="dxa"/>
            <w:tcMar>
              <w:top w:w="0" w:type="dxa"/>
              <w:left w:w="108" w:type="dxa"/>
              <w:bottom w:w="0" w:type="dxa"/>
              <w:right w:w="108" w:type="dxa"/>
            </w:tcMar>
          </w:tcPr>
          <w:p w14:paraId="3A78067C" w14:textId="77777777" w:rsidR="00956365" w:rsidRPr="00215DE2" w:rsidRDefault="00956365" w:rsidP="0003169B">
            <w:pPr>
              <w:spacing w:after="0" w:line="240" w:lineRule="auto"/>
              <w:rPr>
                <w:rFonts w:cstheme="minorHAnsi"/>
                <w:bCs/>
                <w:lang w:val="en-US"/>
              </w:rPr>
            </w:pPr>
            <w:r w:rsidRPr="00215DE2">
              <w:rPr>
                <w:rFonts w:cstheme="minorHAnsi"/>
                <w:lang w:val="en-US"/>
              </w:rPr>
              <w:t>The contracting authority shall respond to the supplier as to whether it agrees to accept the document confirming the validity of the tender offered by the supplier no later than within</w:t>
            </w:r>
          </w:p>
        </w:tc>
        <w:tc>
          <w:tcPr>
            <w:tcW w:w="5245" w:type="dxa"/>
            <w:tcMar>
              <w:top w:w="0" w:type="dxa"/>
              <w:left w:w="108" w:type="dxa"/>
              <w:bottom w:w="0" w:type="dxa"/>
              <w:right w:w="108" w:type="dxa"/>
            </w:tcMar>
          </w:tcPr>
          <w:p w14:paraId="4DD4DD87" w14:textId="189BF16D" w:rsidR="00956365" w:rsidRPr="00215DE2" w:rsidRDefault="00956365" w:rsidP="0003169B">
            <w:pPr>
              <w:spacing w:after="0" w:line="240" w:lineRule="auto"/>
              <w:rPr>
                <w:rFonts w:cstheme="minorHAnsi"/>
                <w:iCs/>
                <w:lang w:val="en-US"/>
              </w:rPr>
            </w:pPr>
            <w:r w:rsidRPr="00215DE2">
              <w:rPr>
                <w:rFonts w:cstheme="minorHAnsi"/>
                <w:iCs/>
                <w:lang w:val="en-US"/>
              </w:rPr>
              <w:t>NOT APPLICABLE</w:t>
            </w:r>
            <w:r w:rsidRPr="00215DE2" w:rsidDel="00304D07">
              <w:rPr>
                <w:rFonts w:cstheme="minorHAnsi"/>
                <w:iCs/>
                <w:lang w:val="en-US"/>
              </w:rPr>
              <w:t xml:space="preserve"> </w:t>
            </w:r>
          </w:p>
        </w:tc>
      </w:tr>
      <w:tr w:rsidR="00956365" w:rsidRPr="00215DE2" w14:paraId="1F2EA374" w14:textId="77777777" w:rsidTr="00D53A19">
        <w:trPr>
          <w:trHeight w:val="20"/>
        </w:trPr>
        <w:tc>
          <w:tcPr>
            <w:tcW w:w="596" w:type="dxa"/>
            <w:tcMar>
              <w:top w:w="0" w:type="dxa"/>
              <w:left w:w="108" w:type="dxa"/>
              <w:bottom w:w="0" w:type="dxa"/>
              <w:right w:w="108" w:type="dxa"/>
            </w:tcMar>
          </w:tcPr>
          <w:p w14:paraId="539F7958" w14:textId="226D3FF6"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27FEFE6F" w14:textId="77777777" w:rsidR="00956365" w:rsidRPr="00215DE2" w:rsidRDefault="00956365" w:rsidP="0003169B">
            <w:pPr>
              <w:spacing w:after="0" w:line="240" w:lineRule="auto"/>
              <w:rPr>
                <w:rFonts w:cstheme="minorHAnsi"/>
                <w:bCs/>
                <w:lang w:val="en-US"/>
              </w:rPr>
            </w:pPr>
            <w:r w:rsidRPr="00215DE2">
              <w:rPr>
                <w:rFonts w:cstheme="minorHAnsi"/>
                <w:lang w:val="en-US"/>
              </w:rPr>
              <w:t>The bid security shall be returned to the procurement participant (or the rights to it shall be waived) within</w:t>
            </w:r>
          </w:p>
        </w:tc>
        <w:tc>
          <w:tcPr>
            <w:tcW w:w="5245" w:type="dxa"/>
            <w:tcMar>
              <w:top w:w="0" w:type="dxa"/>
              <w:left w:w="108" w:type="dxa"/>
              <w:bottom w:w="0" w:type="dxa"/>
              <w:right w:w="108" w:type="dxa"/>
            </w:tcMar>
          </w:tcPr>
          <w:p w14:paraId="684369EC" w14:textId="1DD814AF" w:rsidR="00956365" w:rsidRPr="00215DE2" w:rsidRDefault="00956365" w:rsidP="0003169B">
            <w:pPr>
              <w:spacing w:after="0" w:line="240" w:lineRule="auto"/>
              <w:jc w:val="both"/>
              <w:rPr>
                <w:rFonts w:cstheme="minorHAnsi"/>
                <w:lang w:val="en-US"/>
              </w:rPr>
            </w:pPr>
            <w:r w:rsidRPr="00215DE2">
              <w:rPr>
                <w:rFonts w:cstheme="minorHAnsi"/>
                <w:lang w:val="en-US"/>
              </w:rPr>
              <w:t>NOT APPLICABLE</w:t>
            </w:r>
            <w:r w:rsidRPr="00215DE2" w:rsidDel="00304D07">
              <w:rPr>
                <w:rFonts w:cstheme="minorHAnsi"/>
                <w:lang w:val="en-US"/>
              </w:rPr>
              <w:t xml:space="preserve"> </w:t>
            </w:r>
          </w:p>
        </w:tc>
      </w:tr>
      <w:tr w:rsidR="00956365" w:rsidRPr="00215DE2" w14:paraId="6D55395E" w14:textId="77777777" w:rsidTr="00D53A19">
        <w:trPr>
          <w:trHeight w:val="20"/>
        </w:trPr>
        <w:tc>
          <w:tcPr>
            <w:tcW w:w="596" w:type="dxa"/>
            <w:tcMar>
              <w:top w:w="0" w:type="dxa"/>
              <w:left w:w="108" w:type="dxa"/>
              <w:bottom w:w="0" w:type="dxa"/>
              <w:right w:w="108" w:type="dxa"/>
            </w:tcMar>
          </w:tcPr>
          <w:p w14:paraId="5B414F03" w14:textId="2549B1DC"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738116EE" w14:textId="77777777" w:rsidR="00956365" w:rsidRPr="00215DE2" w:rsidRDefault="00956365" w:rsidP="0003169B">
            <w:pPr>
              <w:spacing w:after="0" w:line="240" w:lineRule="auto"/>
              <w:rPr>
                <w:rFonts w:cstheme="minorHAnsi"/>
                <w:bCs/>
                <w:lang w:val="en-US"/>
              </w:rPr>
            </w:pPr>
            <w:r w:rsidRPr="00215DE2">
              <w:rPr>
                <w:rFonts w:cstheme="minorHAnsi"/>
                <w:bCs/>
                <w:lang w:val="en-US"/>
              </w:rPr>
              <w:t>The contracting authority shall inform the procurement participants about the results of the EBVPD assessment no later than within</w:t>
            </w:r>
          </w:p>
        </w:tc>
        <w:tc>
          <w:tcPr>
            <w:tcW w:w="5245" w:type="dxa"/>
            <w:tcMar>
              <w:top w:w="0" w:type="dxa"/>
              <w:left w:w="108" w:type="dxa"/>
              <w:bottom w:w="0" w:type="dxa"/>
              <w:right w:w="108" w:type="dxa"/>
            </w:tcMar>
          </w:tcPr>
          <w:p w14:paraId="3A59976E" w14:textId="77777777" w:rsidR="00956365" w:rsidRPr="00215DE2" w:rsidRDefault="00956365" w:rsidP="0003169B">
            <w:pPr>
              <w:spacing w:after="0" w:line="240" w:lineRule="auto"/>
              <w:rPr>
                <w:rFonts w:cstheme="minorHAnsi"/>
                <w:bCs/>
                <w:lang w:val="en-US"/>
              </w:rPr>
            </w:pPr>
            <w:r w:rsidRPr="00215DE2">
              <w:rPr>
                <w:rFonts w:cstheme="minorHAnsi"/>
                <w:bCs/>
                <w:lang w:val="en-US"/>
              </w:rPr>
              <w:t>3 (three) working days from the date of decision</w:t>
            </w:r>
          </w:p>
        </w:tc>
      </w:tr>
      <w:tr w:rsidR="00956365" w:rsidRPr="00215DE2" w14:paraId="59E99749" w14:textId="77777777" w:rsidTr="00D53A19">
        <w:trPr>
          <w:trHeight w:val="20"/>
        </w:trPr>
        <w:tc>
          <w:tcPr>
            <w:tcW w:w="596" w:type="dxa"/>
            <w:tcMar>
              <w:top w:w="0" w:type="dxa"/>
              <w:left w:w="108" w:type="dxa"/>
              <w:bottom w:w="0" w:type="dxa"/>
              <w:right w:w="108" w:type="dxa"/>
            </w:tcMar>
          </w:tcPr>
          <w:p w14:paraId="7986B22C" w14:textId="28A1D23B"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3F6E38E5" w14:textId="77777777" w:rsidR="00956365" w:rsidRPr="00215DE2" w:rsidRDefault="00956365" w:rsidP="0003169B">
            <w:pPr>
              <w:spacing w:after="0" w:line="240" w:lineRule="auto"/>
              <w:rPr>
                <w:rFonts w:cstheme="minorHAnsi"/>
                <w:bCs/>
                <w:lang w:val="en-US"/>
              </w:rPr>
            </w:pPr>
            <w:r w:rsidRPr="00215DE2">
              <w:rPr>
                <w:rFonts w:cstheme="minorHAnsi"/>
                <w:bCs/>
                <w:lang w:val="en-US"/>
              </w:rPr>
              <w:t xml:space="preserve">The contracting authority shall notify the tenderers of the decision to determine the winning tender </w:t>
            </w:r>
            <w:r w:rsidRPr="00215DE2">
              <w:rPr>
                <w:rFonts w:cstheme="minorHAnsi"/>
                <w:lang w:val="en-US"/>
              </w:rPr>
              <w:t xml:space="preserve">for which </w:t>
            </w:r>
            <w:r w:rsidRPr="00215DE2">
              <w:rPr>
                <w:rFonts w:cstheme="minorHAnsi"/>
                <w:bCs/>
                <w:lang w:val="en-US"/>
              </w:rPr>
              <w:t>the contract will be concluded no later than within</w:t>
            </w:r>
          </w:p>
        </w:tc>
        <w:tc>
          <w:tcPr>
            <w:tcW w:w="5245" w:type="dxa"/>
            <w:tcMar>
              <w:top w:w="0" w:type="dxa"/>
              <w:left w:w="108" w:type="dxa"/>
              <w:bottom w:w="0" w:type="dxa"/>
              <w:right w:w="108" w:type="dxa"/>
            </w:tcMar>
          </w:tcPr>
          <w:p w14:paraId="02898D3A" w14:textId="1A56EDAC" w:rsidR="00956365" w:rsidRPr="00215DE2" w:rsidRDefault="00956365" w:rsidP="0003169B">
            <w:pPr>
              <w:spacing w:after="0" w:line="240" w:lineRule="auto"/>
              <w:rPr>
                <w:rFonts w:cstheme="minorHAnsi"/>
                <w:bCs/>
                <w:lang w:val="en-US"/>
              </w:rPr>
            </w:pPr>
            <w:r w:rsidRPr="00215DE2">
              <w:rPr>
                <w:rFonts w:cstheme="minorHAnsi"/>
                <w:bCs/>
                <w:lang w:val="en-US"/>
              </w:rPr>
              <w:t>3 (three) working days from the date of decision</w:t>
            </w:r>
          </w:p>
        </w:tc>
      </w:tr>
      <w:tr w:rsidR="00956365" w:rsidRPr="00215DE2" w14:paraId="5D779D75" w14:textId="77777777" w:rsidTr="00D53A19">
        <w:trPr>
          <w:trHeight w:val="20"/>
        </w:trPr>
        <w:tc>
          <w:tcPr>
            <w:tcW w:w="596" w:type="dxa"/>
            <w:tcMar>
              <w:top w:w="0" w:type="dxa"/>
              <w:left w:w="108" w:type="dxa"/>
              <w:bottom w:w="0" w:type="dxa"/>
              <w:right w:w="108" w:type="dxa"/>
            </w:tcMar>
          </w:tcPr>
          <w:p w14:paraId="715DBD55" w14:textId="53D9A072"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343562B6" w14:textId="77777777" w:rsidR="00956365" w:rsidRPr="00215DE2" w:rsidRDefault="00956365" w:rsidP="0003169B">
            <w:pPr>
              <w:spacing w:after="0" w:line="240" w:lineRule="auto"/>
              <w:rPr>
                <w:rFonts w:cstheme="minorHAnsi"/>
                <w:bCs/>
                <w:lang w:val="en-US"/>
              </w:rPr>
            </w:pPr>
            <w:r w:rsidRPr="00215DE2">
              <w:rPr>
                <w:rFonts w:cstheme="minorHAnsi"/>
                <w:bCs/>
                <w:lang w:val="en-US"/>
              </w:rPr>
              <w:t xml:space="preserve">The contracting authority, upon written request from a procurement participant, shall provide him with the information </w:t>
            </w:r>
            <w:r w:rsidRPr="00215DE2">
              <w:rPr>
                <w:rFonts w:cstheme="minorHAnsi"/>
                <w:bCs/>
                <w:lang w:val="en-US"/>
              </w:rPr>
              <w:lastRenderedPageBreak/>
              <w:t>specified in Article 58(2) of the Public Procurement Law no later than within</w:t>
            </w:r>
          </w:p>
        </w:tc>
        <w:tc>
          <w:tcPr>
            <w:tcW w:w="5245" w:type="dxa"/>
            <w:tcMar>
              <w:top w:w="0" w:type="dxa"/>
              <w:left w:w="108" w:type="dxa"/>
              <w:bottom w:w="0" w:type="dxa"/>
              <w:right w:w="108" w:type="dxa"/>
            </w:tcMar>
          </w:tcPr>
          <w:p w14:paraId="7F18AB44" w14:textId="77777777" w:rsidR="00956365" w:rsidRPr="00215DE2" w:rsidRDefault="00956365" w:rsidP="0003169B">
            <w:pPr>
              <w:spacing w:after="0" w:line="240" w:lineRule="auto"/>
              <w:rPr>
                <w:rFonts w:cstheme="minorHAnsi"/>
                <w:bCs/>
                <w:lang w:val="en-US"/>
              </w:rPr>
            </w:pPr>
            <w:r w:rsidRPr="00215DE2">
              <w:rPr>
                <w:rFonts w:cstheme="minorHAnsi"/>
                <w:bCs/>
                <w:lang w:val="en-US"/>
              </w:rPr>
              <w:lastRenderedPageBreak/>
              <w:t>15 (fifteen) days from the date of receipt of the written request from the procurement participant</w:t>
            </w:r>
          </w:p>
        </w:tc>
      </w:tr>
      <w:tr w:rsidR="00956365" w:rsidRPr="00215DE2" w14:paraId="3739CF2C" w14:textId="77777777" w:rsidTr="00D53A19">
        <w:trPr>
          <w:trHeight w:val="20"/>
        </w:trPr>
        <w:tc>
          <w:tcPr>
            <w:tcW w:w="596" w:type="dxa"/>
            <w:tcMar>
              <w:top w:w="0" w:type="dxa"/>
              <w:left w:w="108" w:type="dxa"/>
              <w:bottom w:w="0" w:type="dxa"/>
              <w:right w:w="108" w:type="dxa"/>
            </w:tcMar>
          </w:tcPr>
          <w:p w14:paraId="50E0821F" w14:textId="51531F71"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4FECB953" w14:textId="77777777" w:rsidR="00956365" w:rsidRPr="00215DE2" w:rsidRDefault="00956365" w:rsidP="0003169B">
            <w:pPr>
              <w:spacing w:after="0" w:line="240" w:lineRule="auto"/>
              <w:rPr>
                <w:rFonts w:cstheme="minorHAnsi"/>
                <w:bCs/>
                <w:lang w:val="en-US"/>
              </w:rPr>
            </w:pPr>
            <w:r w:rsidRPr="00215DE2">
              <w:rPr>
                <w:rFonts w:cstheme="minorHAnsi"/>
                <w:shd w:val="clear" w:color="auto" w:fill="FFFFFF"/>
                <w:lang w:val="en-US"/>
              </w:rPr>
              <w:t xml:space="preserve">The supplier has the right to file a claim with the contracting authority, submit a request or bring an action in court </w:t>
            </w:r>
            <w:r w:rsidRPr="00215DE2">
              <w:rPr>
                <w:rFonts w:cstheme="minorHAnsi"/>
                <w:bCs/>
                <w:lang w:val="en-US"/>
              </w:rPr>
              <w:t>no later than within</w:t>
            </w:r>
          </w:p>
        </w:tc>
        <w:tc>
          <w:tcPr>
            <w:tcW w:w="5245" w:type="dxa"/>
            <w:tcMar>
              <w:top w:w="0" w:type="dxa"/>
              <w:left w:w="108" w:type="dxa"/>
              <w:bottom w:w="0" w:type="dxa"/>
              <w:right w:w="108" w:type="dxa"/>
            </w:tcMar>
          </w:tcPr>
          <w:p w14:paraId="765132CB" w14:textId="59496809" w:rsidR="00956365" w:rsidRPr="00215DE2" w:rsidRDefault="00956365" w:rsidP="00CE7FDF">
            <w:pPr>
              <w:spacing w:after="0" w:line="240" w:lineRule="auto"/>
              <w:rPr>
                <w:rFonts w:cstheme="minorHAnsi"/>
                <w:lang w:val="en-US"/>
              </w:rPr>
            </w:pPr>
            <w:r w:rsidRPr="00215DE2">
              <w:rPr>
                <w:rFonts w:cstheme="minorHAnsi"/>
                <w:lang w:val="en-US"/>
              </w:rPr>
              <w:t>5 (five) working days</w:t>
            </w:r>
          </w:p>
          <w:p w14:paraId="38F150E0" w14:textId="091326A3" w:rsidR="00956365" w:rsidRPr="00215DE2" w:rsidRDefault="00956365" w:rsidP="006C7941">
            <w:pPr>
              <w:spacing w:after="0" w:line="240" w:lineRule="auto"/>
              <w:jc w:val="both"/>
              <w:rPr>
                <w:rFonts w:cstheme="minorHAnsi"/>
                <w:lang w:val="en-US"/>
              </w:rPr>
            </w:pPr>
            <w:r w:rsidRPr="00215DE2">
              <w:rPr>
                <w:rFonts w:cstheme="minorHAnsi"/>
                <w:lang w:val="en-US"/>
              </w:rPr>
              <w:t xml:space="preserve">from the date of sending the written notification </w:t>
            </w:r>
            <w:r w:rsidRPr="00215DE2">
              <w:rPr>
                <w:rFonts w:eastAsia="Arial" w:cstheme="minorHAnsi"/>
                <w:lang w:val="en-US"/>
              </w:rPr>
              <w:t xml:space="preserve">of the contracting authority </w:t>
            </w:r>
            <w:r w:rsidRPr="00215DE2">
              <w:rPr>
                <w:rFonts w:cstheme="minorHAnsi"/>
                <w:lang w:val="en-US"/>
              </w:rPr>
              <w:t xml:space="preserve">about its decision to the suppliers or from the date of publication of the decisions taken </w:t>
            </w:r>
            <w:r w:rsidRPr="00215DE2">
              <w:rPr>
                <w:rFonts w:eastAsia="Arial" w:cstheme="minorHAnsi"/>
                <w:lang w:val="en-US"/>
              </w:rPr>
              <w:t xml:space="preserve">by the contracting authority </w:t>
            </w:r>
            <w:r w:rsidRPr="00215DE2">
              <w:rPr>
                <w:rFonts w:cstheme="minorHAnsi"/>
                <w:lang w:val="en-US"/>
              </w:rPr>
              <w:t xml:space="preserve">, if the Public Procurement Law does not provide for a requirement to inform suppliers in writing about the decisions taken </w:t>
            </w:r>
            <w:r w:rsidRPr="00215DE2">
              <w:rPr>
                <w:rFonts w:eastAsia="Arial" w:cstheme="minorHAnsi"/>
                <w:lang w:val="en-US"/>
              </w:rPr>
              <w:t>by the contracting authority ;</w:t>
            </w:r>
          </w:p>
          <w:p w14:paraId="24167C40" w14:textId="4434CEE0" w:rsidR="00956365" w:rsidRPr="00215DE2" w:rsidRDefault="00956365" w:rsidP="006C7941">
            <w:pPr>
              <w:spacing w:after="0" w:line="240" w:lineRule="auto"/>
              <w:jc w:val="both"/>
              <w:rPr>
                <w:rFonts w:cstheme="minorHAnsi"/>
                <w:lang w:val="en-US"/>
              </w:rPr>
            </w:pPr>
            <w:r w:rsidRPr="00215DE2">
              <w:rPr>
                <w:rFonts w:cstheme="minorHAnsi"/>
                <w:lang w:val="en-US"/>
              </w:rPr>
              <w:t>15 (fifteen) days from the date of sending the notice to suppliers, if this notice was not sent by electronic means.</w:t>
            </w:r>
          </w:p>
        </w:tc>
      </w:tr>
      <w:tr w:rsidR="00956365" w:rsidRPr="00215DE2" w14:paraId="1A8FC6DE" w14:textId="77777777" w:rsidTr="00D53A19">
        <w:trPr>
          <w:trHeight w:val="20"/>
        </w:trPr>
        <w:tc>
          <w:tcPr>
            <w:tcW w:w="596" w:type="dxa"/>
            <w:tcMar>
              <w:top w:w="0" w:type="dxa"/>
              <w:left w:w="108" w:type="dxa"/>
              <w:bottom w:w="0" w:type="dxa"/>
              <w:right w:w="108" w:type="dxa"/>
            </w:tcMar>
          </w:tcPr>
          <w:p w14:paraId="3FCD8BCC" w14:textId="19D85D51" w:rsidR="00956365" w:rsidRPr="00215DE2" w:rsidRDefault="00956365" w:rsidP="0097765E">
            <w:pPr>
              <w:pStyle w:val="Sraopastraipa"/>
              <w:numPr>
                <w:ilvl w:val="0"/>
                <w:numId w:val="6"/>
              </w:numPr>
              <w:spacing w:after="0" w:line="240" w:lineRule="auto"/>
              <w:rPr>
                <w:rFonts w:cstheme="minorHAnsi"/>
                <w:lang w:val="en-US"/>
              </w:rPr>
            </w:pPr>
          </w:p>
        </w:tc>
        <w:tc>
          <w:tcPr>
            <w:tcW w:w="4111" w:type="dxa"/>
            <w:tcMar>
              <w:top w:w="0" w:type="dxa"/>
              <w:left w:w="108" w:type="dxa"/>
              <w:bottom w:w="0" w:type="dxa"/>
              <w:right w:w="108" w:type="dxa"/>
            </w:tcMar>
          </w:tcPr>
          <w:p w14:paraId="4B78EF85" w14:textId="77777777" w:rsidR="00956365" w:rsidRPr="00215DE2" w:rsidRDefault="00956365" w:rsidP="0003169B">
            <w:pPr>
              <w:spacing w:after="0" w:line="240" w:lineRule="auto"/>
              <w:rPr>
                <w:rFonts w:cstheme="minorHAnsi"/>
                <w:lang w:val="en-US"/>
              </w:rPr>
            </w:pPr>
            <w:r w:rsidRPr="00215DE2">
              <w:rPr>
                <w:rFonts w:cstheme="minorHAnsi"/>
                <w:lang w:val="en-US"/>
              </w:rPr>
              <w:t>The contracting authority must examine the supplier's claim, adopt a reasoned decision and notify the supplier that submitted the claim and the interested procurement participants in writing about it, as well as about any changes to the previously announced deadlines for the procurement procedure, no later than within</w:t>
            </w:r>
          </w:p>
        </w:tc>
        <w:tc>
          <w:tcPr>
            <w:tcW w:w="5245" w:type="dxa"/>
            <w:tcMar>
              <w:top w:w="0" w:type="dxa"/>
              <w:left w:w="108" w:type="dxa"/>
              <w:bottom w:w="0" w:type="dxa"/>
              <w:right w:w="108" w:type="dxa"/>
            </w:tcMar>
          </w:tcPr>
          <w:p w14:paraId="7989960F" w14:textId="77777777" w:rsidR="00956365" w:rsidRPr="00215DE2" w:rsidRDefault="00956365" w:rsidP="0003169B">
            <w:pPr>
              <w:spacing w:after="0" w:line="240" w:lineRule="auto"/>
              <w:rPr>
                <w:rFonts w:cstheme="minorHAnsi"/>
                <w:lang w:val="en-US"/>
              </w:rPr>
            </w:pPr>
            <w:r w:rsidRPr="00215DE2">
              <w:rPr>
                <w:rFonts w:cstheme="minorHAnsi"/>
                <w:lang w:val="en-US"/>
              </w:rPr>
              <w:t>6 (six) business days from the date of receipt of the claim</w:t>
            </w:r>
          </w:p>
        </w:tc>
      </w:tr>
      <w:tr w:rsidR="00956365" w:rsidRPr="00215DE2" w14:paraId="65BDD6BA" w14:textId="77777777" w:rsidTr="00D53A19">
        <w:trPr>
          <w:trHeight w:val="20"/>
        </w:trPr>
        <w:tc>
          <w:tcPr>
            <w:tcW w:w="596" w:type="dxa"/>
            <w:tcMar>
              <w:top w:w="0" w:type="dxa"/>
              <w:left w:w="108" w:type="dxa"/>
              <w:bottom w:w="0" w:type="dxa"/>
              <w:right w:w="108" w:type="dxa"/>
            </w:tcMar>
          </w:tcPr>
          <w:p w14:paraId="18CCF556" w14:textId="1FABF3A4"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09ECB10C" w14:textId="77777777" w:rsidR="00956365" w:rsidRPr="00215DE2" w:rsidRDefault="00956365" w:rsidP="0003169B">
            <w:pPr>
              <w:spacing w:after="0" w:line="240" w:lineRule="auto"/>
              <w:rPr>
                <w:rFonts w:cstheme="minorHAnsi"/>
                <w:bCs/>
                <w:lang w:val="en-US"/>
              </w:rPr>
            </w:pPr>
            <w:r w:rsidRPr="00215DE2">
              <w:rPr>
                <w:rFonts w:cstheme="minorHAnsi"/>
                <w:lang w:val="en-US"/>
              </w:rPr>
              <w:t xml:space="preserve">If the contracting authority fails to examine the claim submitted to it within the established deadline, the supplier has the right to submit a request or bring an action to court </w:t>
            </w:r>
            <w:r w:rsidRPr="00215DE2">
              <w:rPr>
                <w:rFonts w:cstheme="minorHAnsi"/>
                <w:bCs/>
                <w:lang w:val="en-US"/>
              </w:rPr>
              <w:t>(except for an action for the declaration of the contract as invalid)</w:t>
            </w:r>
          </w:p>
        </w:tc>
        <w:tc>
          <w:tcPr>
            <w:tcW w:w="5245" w:type="dxa"/>
            <w:tcMar>
              <w:top w:w="0" w:type="dxa"/>
              <w:left w:w="108" w:type="dxa"/>
              <w:bottom w:w="0" w:type="dxa"/>
              <w:right w:w="108" w:type="dxa"/>
            </w:tcMar>
          </w:tcPr>
          <w:p w14:paraId="5850D3CD" w14:textId="77777777" w:rsidR="00956365" w:rsidRPr="00215DE2" w:rsidRDefault="00956365" w:rsidP="0003169B">
            <w:pPr>
              <w:spacing w:after="0" w:line="240" w:lineRule="auto"/>
              <w:rPr>
                <w:rFonts w:cstheme="minorHAnsi"/>
                <w:lang w:val="en-US"/>
              </w:rPr>
            </w:pPr>
            <w:r w:rsidRPr="00215DE2">
              <w:rPr>
                <w:rFonts w:cstheme="minorHAnsi"/>
                <w:lang w:val="en-US"/>
              </w:rPr>
              <w:t>within 15 (fifteen) days from the date on which the contracting authority was to notify the supplier that submitted the claim and the interested procurement participants of the decision in writing.</w:t>
            </w:r>
          </w:p>
        </w:tc>
      </w:tr>
      <w:tr w:rsidR="00956365" w:rsidRPr="00215DE2" w14:paraId="1EEDC62F" w14:textId="77777777" w:rsidTr="00D53A19">
        <w:trPr>
          <w:trHeight w:val="20"/>
        </w:trPr>
        <w:tc>
          <w:tcPr>
            <w:tcW w:w="596" w:type="dxa"/>
            <w:tcMar>
              <w:top w:w="0" w:type="dxa"/>
              <w:left w:w="108" w:type="dxa"/>
              <w:bottom w:w="0" w:type="dxa"/>
              <w:right w:w="108" w:type="dxa"/>
            </w:tcMar>
          </w:tcPr>
          <w:p w14:paraId="3EE38EA3" w14:textId="7B1FEB4A" w:rsidR="00956365" w:rsidRPr="00215DE2" w:rsidRDefault="00956365" w:rsidP="0097765E">
            <w:pPr>
              <w:pStyle w:val="Sraopastraipa"/>
              <w:numPr>
                <w:ilvl w:val="0"/>
                <w:numId w:val="6"/>
              </w:numPr>
              <w:spacing w:after="0" w:line="240" w:lineRule="auto"/>
              <w:rPr>
                <w:rFonts w:cstheme="minorHAnsi"/>
                <w:lang w:val="en-US"/>
              </w:rPr>
            </w:pPr>
          </w:p>
        </w:tc>
        <w:tc>
          <w:tcPr>
            <w:tcW w:w="4111" w:type="dxa"/>
            <w:tcMar>
              <w:top w:w="0" w:type="dxa"/>
              <w:left w:w="108" w:type="dxa"/>
              <w:bottom w:w="0" w:type="dxa"/>
              <w:right w:w="108" w:type="dxa"/>
            </w:tcMar>
          </w:tcPr>
          <w:p w14:paraId="3AE3E0BA" w14:textId="77777777" w:rsidR="00956365" w:rsidRPr="00215DE2" w:rsidRDefault="00956365" w:rsidP="0003169B">
            <w:pPr>
              <w:spacing w:after="0" w:line="240" w:lineRule="auto"/>
              <w:rPr>
                <w:rFonts w:cstheme="minorHAnsi"/>
                <w:lang w:val="en-US"/>
              </w:rPr>
            </w:pPr>
            <w:r w:rsidRPr="00215DE2">
              <w:rPr>
                <w:rFonts w:cstheme="minorHAnsi"/>
                <w:lang w:val="en-US"/>
              </w:rPr>
              <w:t>The contracting authority may not conclude the contract earlier than after</w:t>
            </w:r>
          </w:p>
        </w:tc>
        <w:tc>
          <w:tcPr>
            <w:tcW w:w="5245" w:type="dxa"/>
            <w:tcMar>
              <w:top w:w="0" w:type="dxa"/>
              <w:left w:w="108" w:type="dxa"/>
              <w:bottom w:w="0" w:type="dxa"/>
              <w:right w:w="108" w:type="dxa"/>
            </w:tcMar>
          </w:tcPr>
          <w:p w14:paraId="1FD5A236" w14:textId="3D17D479" w:rsidR="00956365" w:rsidRPr="00215DE2" w:rsidRDefault="00956365" w:rsidP="00433991">
            <w:pPr>
              <w:spacing w:after="0" w:line="240" w:lineRule="auto"/>
              <w:jc w:val="both"/>
              <w:rPr>
                <w:rFonts w:cstheme="minorHAnsi"/>
                <w:lang w:val="en-US"/>
              </w:rPr>
            </w:pPr>
            <w:r w:rsidRPr="00215DE2">
              <w:rPr>
                <w:rFonts w:cstheme="minorHAnsi"/>
                <w:bCs/>
                <w:lang w:val="en-US"/>
              </w:rPr>
              <w:t xml:space="preserve">5 (five) working days </w:t>
            </w:r>
            <w:r w:rsidRPr="00215DE2">
              <w:rPr>
                <w:rFonts w:cstheme="minorHAnsi"/>
                <w:lang w:val="en-US"/>
              </w:rPr>
              <w:t xml:space="preserve">from the date of sending the notification of the decision to conclude the contract (and if a claim has been received - </w:t>
            </w:r>
            <w:r w:rsidRPr="00215DE2">
              <w:rPr>
                <w:lang w:val="en-US"/>
              </w:rPr>
              <w:t xml:space="preserve">from </w:t>
            </w:r>
            <w:r w:rsidRPr="00215DE2">
              <w:rPr>
                <w:rFonts w:cstheme="minorHAnsi"/>
                <w:lang w:val="en-US"/>
              </w:rPr>
              <w:t>the date of sending the written notification of its decision on the claim) from the contracting authority to the procurement participants, and if this notification was not sent by electronic means - no earlier than 15 (fifteen) days later.</w:t>
            </w:r>
          </w:p>
        </w:tc>
      </w:tr>
      <w:tr w:rsidR="00956365" w:rsidRPr="00215DE2" w14:paraId="74B4ACF3" w14:textId="77777777" w:rsidTr="00D53A19">
        <w:trPr>
          <w:trHeight w:val="20"/>
        </w:trPr>
        <w:tc>
          <w:tcPr>
            <w:tcW w:w="596" w:type="dxa"/>
            <w:tcMar>
              <w:top w:w="0" w:type="dxa"/>
              <w:left w:w="108" w:type="dxa"/>
              <w:bottom w:w="0" w:type="dxa"/>
              <w:right w:w="108" w:type="dxa"/>
            </w:tcMar>
          </w:tcPr>
          <w:p w14:paraId="5A1CA8A8" w14:textId="77777777" w:rsidR="00956365" w:rsidRPr="00215DE2" w:rsidRDefault="00956365" w:rsidP="0097765E">
            <w:pPr>
              <w:pStyle w:val="Sraopastraipa"/>
              <w:numPr>
                <w:ilvl w:val="0"/>
                <w:numId w:val="6"/>
              </w:numPr>
              <w:spacing w:after="0" w:line="240" w:lineRule="auto"/>
              <w:rPr>
                <w:rFonts w:cstheme="minorHAnsi"/>
                <w:lang w:val="en-US"/>
              </w:rPr>
            </w:pPr>
          </w:p>
        </w:tc>
        <w:tc>
          <w:tcPr>
            <w:tcW w:w="4111" w:type="dxa"/>
            <w:tcMar>
              <w:top w:w="0" w:type="dxa"/>
              <w:left w:w="108" w:type="dxa"/>
              <w:bottom w:w="0" w:type="dxa"/>
              <w:right w:w="108" w:type="dxa"/>
            </w:tcMar>
          </w:tcPr>
          <w:p w14:paraId="187F2A99" w14:textId="787AA8A5" w:rsidR="00956365" w:rsidRPr="00215DE2" w:rsidRDefault="00956365" w:rsidP="0003169B">
            <w:pPr>
              <w:spacing w:after="0" w:line="240" w:lineRule="auto"/>
              <w:rPr>
                <w:rFonts w:cstheme="minorHAnsi"/>
                <w:lang w:val="en-US"/>
              </w:rPr>
            </w:pPr>
            <w:r w:rsidRPr="00215DE2">
              <w:rPr>
                <w:rFonts w:cstheme="minorHAnsi"/>
                <w:lang w:val="en-US"/>
              </w:rPr>
              <w:t xml:space="preserve">If </w:t>
            </w:r>
            <w:r w:rsidRPr="00215DE2">
              <w:rPr>
                <w:iCs/>
                <w:lang w:val="en-US"/>
              </w:rPr>
              <w:t>an interested participant requests the contracting authority to submit a winning tender</w:t>
            </w:r>
          </w:p>
        </w:tc>
        <w:tc>
          <w:tcPr>
            <w:tcW w:w="5245" w:type="dxa"/>
            <w:tcMar>
              <w:top w:w="0" w:type="dxa"/>
              <w:left w:w="108" w:type="dxa"/>
              <w:bottom w:w="0" w:type="dxa"/>
              <w:right w:w="108" w:type="dxa"/>
            </w:tcMar>
          </w:tcPr>
          <w:p w14:paraId="6E2FD726" w14:textId="2CFED9C8" w:rsidR="00956365" w:rsidRPr="00215DE2" w:rsidRDefault="00956365" w:rsidP="00451AF7">
            <w:pPr>
              <w:spacing w:after="0" w:line="240" w:lineRule="auto"/>
              <w:jc w:val="both"/>
              <w:rPr>
                <w:rFonts w:cstheme="minorHAnsi"/>
                <w:i/>
                <w:iCs/>
                <w:lang w:val="en-US"/>
              </w:rPr>
            </w:pPr>
            <w:r w:rsidRPr="00215DE2">
              <w:rPr>
                <w:rFonts w:cstheme="minorHAnsi"/>
                <w:i/>
                <w:iCs/>
                <w:lang w:val="en-US"/>
              </w:rPr>
              <w:t>The time limit and the deferral period set out in Article 102(1) of the Public Procurement Law shall be extended for an additional period, calculated from the date of submission of the interested participant's request to submit a winning tender to the contracting authority until the date on which the said tender is submitted to the interested participant. If the winning participant's tender is submitted on the same day as the request, the time limit and the deferral period set out in Article 102(1) of the Public Procurement Law shall be extended for one working day.</w:t>
            </w:r>
          </w:p>
          <w:p w14:paraId="6191E2D5" w14:textId="6A75E553" w:rsidR="00956365" w:rsidRPr="00215DE2" w:rsidRDefault="00956365" w:rsidP="00451AF7">
            <w:pPr>
              <w:spacing w:after="0" w:line="240" w:lineRule="auto"/>
              <w:jc w:val="both"/>
              <w:rPr>
                <w:rFonts w:cstheme="minorHAnsi"/>
                <w:i/>
                <w:iCs/>
                <w:lang w:val="en-US"/>
              </w:rPr>
            </w:pPr>
          </w:p>
        </w:tc>
      </w:tr>
    </w:tbl>
    <w:p w14:paraId="7300D3EE" w14:textId="187855F2" w:rsidR="008F59C5" w:rsidRPr="00215DE2" w:rsidRDefault="008F59C5" w:rsidP="008D704D">
      <w:pPr>
        <w:tabs>
          <w:tab w:val="left" w:pos="2977"/>
        </w:tabs>
        <w:spacing w:after="120" w:line="20" w:lineRule="atLeast"/>
        <w:jc w:val="center"/>
        <w:rPr>
          <w:rFonts w:eastAsia="Calibri" w:cstheme="minorHAnsi"/>
          <w:lang w:val="en-US"/>
        </w:rPr>
      </w:pPr>
    </w:p>
    <w:p w14:paraId="4D10CC3E" w14:textId="4EFD242F" w:rsidR="00A4599F" w:rsidRPr="00215DE2" w:rsidRDefault="008F59C5" w:rsidP="009F0698">
      <w:pPr>
        <w:rPr>
          <w:rFonts w:eastAsia="Calibri" w:cstheme="minorHAnsi"/>
          <w:lang w:val="en-US"/>
        </w:rPr>
      </w:pPr>
      <w:r w:rsidRPr="00215DE2">
        <w:rPr>
          <w:rFonts w:eastAsia="Calibri" w:cstheme="minorHAnsi"/>
          <w:lang w:val="en-US"/>
        </w:rPr>
        <w:br w:type="page"/>
      </w:r>
    </w:p>
    <w:p w14:paraId="01D56E47" w14:textId="69C5E54E" w:rsidR="008D704D" w:rsidRPr="00215DE2" w:rsidRDefault="005F0B78" w:rsidP="008D704D">
      <w:pPr>
        <w:pStyle w:val="Antrat2"/>
        <w:ind w:left="5103"/>
        <w:rPr>
          <w:rFonts w:asciiTheme="minorHAnsi" w:eastAsia="Calibri" w:hAnsiTheme="minorHAnsi" w:cstheme="minorHAnsi"/>
          <w:color w:val="auto"/>
          <w:sz w:val="21"/>
          <w:szCs w:val="21"/>
          <w:lang w:val="en-US"/>
        </w:rPr>
      </w:pPr>
      <w:bookmarkStart w:id="45" w:name="_Ref38539939"/>
      <w:bookmarkStart w:id="46" w:name="_Ref38541068"/>
      <w:bookmarkStart w:id="47" w:name="_Ref38885053"/>
      <w:bookmarkStart w:id="48" w:name="_Ref38899023"/>
      <w:bookmarkStart w:id="49" w:name="_Toc126333940"/>
      <w:r w:rsidRPr="00215DE2">
        <w:rPr>
          <w:rFonts w:asciiTheme="minorHAnsi" w:eastAsia="Calibri" w:hAnsiTheme="minorHAnsi" w:cstheme="minorHAnsi"/>
          <w:color w:val="auto"/>
          <w:sz w:val="21"/>
          <w:szCs w:val="21"/>
          <w:lang w:val="en-US"/>
        </w:rPr>
        <w:lastRenderedPageBreak/>
        <w:t xml:space="preserve">Annex 2 to </w:t>
      </w:r>
      <w:bookmarkEnd w:id="45"/>
      <w:bookmarkEnd w:id="46"/>
      <w:bookmarkEnd w:id="47"/>
      <w:bookmarkEnd w:id="48"/>
      <w:bookmarkEnd w:id="49"/>
      <w:r w:rsidR="008D704D" w:rsidRPr="00215DE2">
        <w:rPr>
          <w:rFonts w:asciiTheme="minorHAnsi" w:eastAsia="Calibri" w:hAnsiTheme="minorHAnsi" w:cstheme="minorHAnsi"/>
          <w:color w:val="auto"/>
          <w:sz w:val="21"/>
          <w:szCs w:val="21"/>
          <w:lang w:val="en-US"/>
        </w:rPr>
        <w:t>the Terms of Purchase "Technical Specification"</w:t>
      </w:r>
    </w:p>
    <w:p w14:paraId="251A9256" w14:textId="77777777" w:rsidR="00281735" w:rsidRPr="00215DE2" w:rsidRDefault="00281735" w:rsidP="00281735">
      <w:pPr>
        <w:jc w:val="center"/>
        <w:rPr>
          <w:rFonts w:cstheme="minorHAnsi"/>
          <w:b/>
          <w:bCs/>
          <w:lang w:val="en-US"/>
        </w:rPr>
      </w:pPr>
    </w:p>
    <w:p w14:paraId="44F7CAA1" w14:textId="77777777" w:rsidR="00AB197C" w:rsidRPr="00215DE2" w:rsidRDefault="00AB197C" w:rsidP="00AB197C">
      <w:pPr>
        <w:spacing w:after="0" w:line="240" w:lineRule="auto"/>
        <w:ind w:right="424"/>
        <w:jc w:val="center"/>
        <w:rPr>
          <w:rFonts w:ascii="Calibri" w:eastAsia="Times New Roman" w:hAnsi="Calibri" w:cs="Calibri"/>
          <w:b/>
          <w:sz w:val="22"/>
          <w:szCs w:val="22"/>
          <w:lang w:val="en-US"/>
        </w:rPr>
      </w:pPr>
      <w:r w:rsidRPr="00215DE2">
        <w:rPr>
          <w:rFonts w:ascii="Calibri" w:eastAsia="Times New Roman" w:hAnsi="Calibri" w:cs="Calibri"/>
          <w:b/>
          <w:sz w:val="22"/>
          <w:szCs w:val="22"/>
          <w:lang w:val="en-US"/>
        </w:rPr>
        <w:t>ENGINE CONTROL COMPUTER REPLACEMENT AND UPGRADE SERVICES</w:t>
      </w:r>
    </w:p>
    <w:p w14:paraId="71254C4A" w14:textId="77777777" w:rsidR="00AB197C" w:rsidRPr="00215DE2" w:rsidRDefault="00AB197C" w:rsidP="00AB197C">
      <w:pPr>
        <w:spacing w:after="0" w:line="240" w:lineRule="auto"/>
        <w:ind w:right="424"/>
        <w:jc w:val="center"/>
        <w:rPr>
          <w:rFonts w:ascii="Calibri" w:eastAsia="Times New Roman" w:hAnsi="Calibri" w:cs="Calibri"/>
          <w:b/>
          <w:sz w:val="22"/>
          <w:szCs w:val="22"/>
          <w:lang w:val="en-US"/>
        </w:rPr>
      </w:pPr>
      <w:r w:rsidRPr="00215DE2">
        <w:rPr>
          <w:rFonts w:ascii="Calibri" w:eastAsia="Times New Roman" w:hAnsi="Calibri" w:cs="Calibri"/>
          <w:b/>
          <w:bCs/>
          <w:sz w:val="22"/>
          <w:szCs w:val="22"/>
          <w:lang w:val="en-US"/>
        </w:rPr>
        <w:t>TECHNICAL SPECIFICATION</w:t>
      </w:r>
    </w:p>
    <w:p w14:paraId="3EECAFDD" w14:textId="77777777" w:rsidR="00AB197C" w:rsidRPr="00215DE2" w:rsidRDefault="00AB197C" w:rsidP="00AB197C">
      <w:pPr>
        <w:widowControl w:val="0"/>
        <w:tabs>
          <w:tab w:val="left" w:pos="1275"/>
          <w:tab w:val="center" w:pos="2835"/>
        </w:tabs>
        <w:autoSpaceDE w:val="0"/>
        <w:autoSpaceDN w:val="0"/>
        <w:adjustRightInd w:val="0"/>
        <w:spacing w:after="0" w:line="240" w:lineRule="auto"/>
        <w:ind w:right="424" w:firstLine="851"/>
        <w:rPr>
          <w:rFonts w:ascii="Calibri" w:eastAsia="Times New Roman" w:hAnsi="Calibri" w:cs="Calibri"/>
          <w:sz w:val="22"/>
          <w:szCs w:val="22"/>
          <w:lang w:val="en-US"/>
        </w:rPr>
      </w:pPr>
    </w:p>
    <w:p w14:paraId="19238A3A" w14:textId="77777777" w:rsidR="00AB197C" w:rsidRPr="00215DE2" w:rsidRDefault="00AB197C" w:rsidP="00AB197C">
      <w:pPr>
        <w:spacing w:after="0" w:line="240" w:lineRule="auto"/>
        <w:ind w:right="424"/>
        <w:jc w:val="both"/>
        <w:rPr>
          <w:rFonts w:ascii="Calibri" w:eastAsia="Times New Roman" w:hAnsi="Calibri" w:cs="Calibri"/>
          <w:sz w:val="22"/>
          <w:szCs w:val="22"/>
          <w:lang w:val="en-US"/>
        </w:rPr>
      </w:pPr>
      <w:r w:rsidRPr="00215DE2">
        <w:rPr>
          <w:rFonts w:ascii="Calibri" w:eastAsia="Times New Roman" w:hAnsi="Calibri" w:cs="Calibri"/>
          <w:b/>
          <w:sz w:val="22"/>
          <w:szCs w:val="22"/>
          <w:lang w:val="en-US"/>
        </w:rPr>
        <w:t>Name and description of the purchase object:</w:t>
      </w:r>
      <w:r w:rsidRPr="00215DE2">
        <w:rPr>
          <w:rFonts w:ascii="Calibri" w:eastAsia="Times New Roman" w:hAnsi="Calibri" w:cs="Calibri"/>
          <w:sz w:val="22"/>
          <w:szCs w:val="22"/>
          <w:lang w:val="en-US"/>
        </w:rPr>
        <w:t xml:space="preserve"> </w:t>
      </w:r>
    </w:p>
    <w:p w14:paraId="037A9DDA" w14:textId="0683E74F" w:rsidR="00AB197C" w:rsidRPr="00215DE2" w:rsidRDefault="00AB197C" w:rsidP="00676D8B">
      <w:pPr>
        <w:spacing w:after="0" w:line="240" w:lineRule="auto"/>
        <w:ind w:right="424" w:firstLine="284"/>
        <w:jc w:val="both"/>
        <w:rPr>
          <w:rFonts w:ascii="Calibri" w:eastAsia="Times New Roman" w:hAnsi="Calibri" w:cs="Calibri"/>
          <w:sz w:val="22"/>
          <w:szCs w:val="22"/>
          <w:lang w:val="en-US"/>
        </w:rPr>
      </w:pPr>
      <w:r w:rsidRPr="00215DE2">
        <w:rPr>
          <w:rFonts w:ascii="Calibri" w:eastAsia="Times New Roman" w:hAnsi="Calibri" w:cs="Calibri"/>
          <w:sz w:val="22"/>
          <w:szCs w:val="22"/>
          <w:lang w:val="en-US"/>
        </w:rPr>
        <w:t>Engine control computer replacement and upgrade service.</w:t>
      </w:r>
    </w:p>
    <w:p w14:paraId="16AA0B91" w14:textId="77777777" w:rsidR="00D53A19" w:rsidRPr="00215DE2" w:rsidRDefault="00D53A19" w:rsidP="00676D8B">
      <w:pPr>
        <w:spacing w:after="0" w:line="240" w:lineRule="auto"/>
        <w:ind w:right="424" w:firstLine="284"/>
        <w:jc w:val="both"/>
        <w:rPr>
          <w:rFonts w:ascii="Calibri" w:eastAsia="Times New Roman" w:hAnsi="Calibri" w:cs="Calibri"/>
          <w:sz w:val="22"/>
          <w:szCs w:val="22"/>
          <w:lang w:val="en-US"/>
        </w:rPr>
      </w:pPr>
    </w:p>
    <w:p w14:paraId="0C144C0F" w14:textId="395F006D" w:rsidR="00AB197C" w:rsidRPr="00215DE2" w:rsidRDefault="00676D8B" w:rsidP="00676D8B">
      <w:pPr>
        <w:spacing w:after="0" w:line="240" w:lineRule="auto"/>
        <w:ind w:left="720" w:right="424" w:hanging="720"/>
        <w:contextualSpacing/>
        <w:rPr>
          <w:rFonts w:ascii="Calibri" w:eastAsia="Times New Roman" w:hAnsi="Calibri" w:cs="Calibri"/>
          <w:b/>
          <w:sz w:val="22"/>
          <w:szCs w:val="22"/>
          <w:lang w:val="en-US"/>
        </w:rPr>
      </w:pPr>
      <w:r w:rsidRPr="00215DE2">
        <w:rPr>
          <w:rFonts w:ascii="Calibri" w:eastAsia="Times New Roman" w:hAnsi="Calibri" w:cs="Calibri"/>
          <w:b/>
          <w:sz w:val="22"/>
          <w:szCs w:val="22"/>
          <w:lang w:val="en-US"/>
        </w:rPr>
        <w:t xml:space="preserve">Requirements and quantities for the provision of services </w:t>
      </w:r>
      <w:bookmarkStart w:id="50" w:name="_Hlk208823927"/>
      <w:r w:rsidRPr="00215DE2">
        <w:rPr>
          <w:rFonts w:ascii="Calibri" w:eastAsia="Times New Roman" w:hAnsi="Calibri" w:cs="Calibri"/>
          <w:b/>
          <w:sz w:val="22"/>
          <w:szCs w:val="22"/>
          <w:lang w:val="en-US"/>
        </w:rPr>
        <w:t xml:space="preserve">and </w:t>
      </w:r>
      <w:bookmarkStart w:id="51" w:name="_Hlk208824241"/>
      <w:bookmarkEnd w:id="50"/>
      <w:r w:rsidRPr="00215DE2">
        <w:rPr>
          <w:rFonts w:ascii="Calibri" w:eastAsia="Times New Roman" w:hAnsi="Calibri" w:cs="Calibri"/>
          <w:b/>
          <w:sz w:val="22"/>
          <w:szCs w:val="22"/>
          <w:lang w:val="en-US"/>
        </w:rPr>
        <w:t>goods related to the services :</w:t>
      </w:r>
      <w:bookmarkEnd w:id="51"/>
    </w:p>
    <w:p w14:paraId="00D421D1" w14:textId="61BE34DC" w:rsidR="00676D8B" w:rsidRPr="00215DE2" w:rsidRDefault="00676D8B" w:rsidP="00676D8B">
      <w:pPr>
        <w:widowControl w:val="0"/>
        <w:numPr>
          <w:ilvl w:val="0"/>
          <w:numId w:val="18"/>
        </w:numPr>
        <w:autoSpaceDE w:val="0"/>
        <w:autoSpaceDN w:val="0"/>
        <w:adjustRightInd w:val="0"/>
        <w:spacing w:after="0" w:line="240" w:lineRule="auto"/>
        <w:ind w:right="424"/>
        <w:contextualSpacing/>
        <w:jc w:val="both"/>
        <w:rPr>
          <w:rFonts w:ascii="Calibri" w:eastAsia="Times New Roman" w:hAnsi="Calibri" w:cs="Calibri"/>
          <w:sz w:val="22"/>
          <w:szCs w:val="22"/>
          <w:lang w:val="en-US" w:eastAsia="en-US"/>
        </w:rPr>
      </w:pPr>
      <w:r w:rsidRPr="00215DE2">
        <w:rPr>
          <w:rFonts w:ascii="Calibri" w:eastAsia="Times New Roman" w:hAnsi="Calibri" w:cs="Calibri"/>
          <w:bCs/>
          <w:sz w:val="22"/>
          <w:szCs w:val="22"/>
          <w:lang w:val="en-US"/>
        </w:rPr>
        <w:t>Four</w:t>
      </w:r>
      <w:r w:rsidRPr="00215DE2">
        <w:rPr>
          <w:rFonts w:ascii="Calibri" w:eastAsia="Times New Roman" w:hAnsi="Calibri" w:cs="Calibri"/>
          <w:sz w:val="22"/>
          <w:szCs w:val="22"/>
          <w:lang w:val="en-US" w:eastAsia="en-US"/>
        </w:rPr>
        <w:t xml:space="preserve"> </w:t>
      </w:r>
      <w:r w:rsidR="00FB4302" w:rsidRPr="00215DE2">
        <w:rPr>
          <w:rFonts w:ascii="Calibri" w:eastAsia="Times New Roman" w:hAnsi="Calibri" w:cs="Calibri"/>
          <w:sz w:val="22"/>
          <w:szCs w:val="22"/>
          <w:lang w:val="en-US" w:eastAsia="en-US"/>
        </w:rPr>
        <w:t>Safran</w:t>
      </w:r>
      <w:r w:rsidRPr="00215DE2">
        <w:rPr>
          <w:rFonts w:ascii="Calibri" w:eastAsia="Times New Roman" w:hAnsi="Calibri" w:cs="Calibri"/>
          <w:sz w:val="22"/>
          <w:szCs w:val="22"/>
          <w:lang w:val="en-US" w:eastAsia="en-US"/>
        </w:rPr>
        <w:t xml:space="preserve"> Arrius 2B2</w:t>
      </w:r>
      <w:r w:rsidRPr="00215DE2">
        <w:rPr>
          <w:rFonts w:ascii="Calibri" w:eastAsia="Times New Roman" w:hAnsi="Calibri" w:cs="Calibri"/>
          <w:b/>
          <w:sz w:val="22"/>
          <w:szCs w:val="22"/>
          <w:lang w:val="en-US"/>
        </w:rPr>
        <w:t xml:space="preserve"> </w:t>
      </w:r>
      <w:r w:rsidRPr="00215DE2">
        <w:rPr>
          <w:rFonts w:ascii="Calibri" w:eastAsia="Times New Roman" w:hAnsi="Calibri" w:cs="Calibri"/>
          <w:bCs/>
          <w:sz w:val="22"/>
          <w:szCs w:val="22"/>
          <w:lang w:val="en-US"/>
        </w:rPr>
        <w:t xml:space="preserve">engine control computers </w:t>
      </w:r>
      <w:r w:rsidRPr="00215DE2">
        <w:rPr>
          <w:rFonts w:ascii="Calibri" w:eastAsia="Times New Roman" w:hAnsi="Calibri" w:cs="Calibri"/>
          <w:bCs/>
          <w:sz w:val="22"/>
          <w:szCs w:val="22"/>
          <w:lang w:val="en-US" w:eastAsia="en-US"/>
        </w:rPr>
        <w:t xml:space="preserve">(ECU) </w:t>
      </w:r>
      <w:r w:rsidRPr="00215DE2">
        <w:rPr>
          <w:rFonts w:ascii="Calibri" w:eastAsia="Times New Roman" w:hAnsi="Calibri" w:cs="Calibri"/>
          <w:bCs/>
          <w:sz w:val="22"/>
          <w:szCs w:val="22"/>
          <w:lang w:val="en-US"/>
        </w:rPr>
        <w:t>(two sets of two computers each)</w:t>
      </w:r>
      <w:r w:rsidRPr="00215DE2">
        <w:rPr>
          <w:rFonts w:ascii="Calibri" w:eastAsia="Times New Roman" w:hAnsi="Calibri" w:cs="Calibri"/>
          <w:sz w:val="22"/>
          <w:szCs w:val="22"/>
          <w:lang w:val="en-US" w:eastAsia="en-US"/>
        </w:rPr>
        <w:t>.</w:t>
      </w:r>
    </w:p>
    <w:p w14:paraId="01B68FE7" w14:textId="1EDBBC75"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Engine control computers </w:t>
      </w:r>
      <w:r w:rsidR="00AB197C" w:rsidRPr="00215DE2">
        <w:rPr>
          <w:rFonts w:ascii="Calibri" w:eastAsia="Times New Roman" w:hAnsi="Calibri" w:cs="Calibri"/>
          <w:bCs/>
          <w:sz w:val="22"/>
          <w:szCs w:val="22"/>
          <w:lang w:val="en-US" w:eastAsia="en-US"/>
        </w:rPr>
        <w:t>(ECUs) must be new or overhauled with TU173 modification according to Service Bulletin 319 73 2173.</w:t>
      </w:r>
    </w:p>
    <w:p w14:paraId="53BB4A16" w14:textId="2E6CE9E0"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Engine control computers </w:t>
      </w:r>
      <w:r w:rsidR="00AB197C" w:rsidRPr="00215DE2">
        <w:rPr>
          <w:rFonts w:ascii="Calibri" w:eastAsia="Times New Roman" w:hAnsi="Calibri" w:cs="Calibri"/>
          <w:bCs/>
          <w:sz w:val="22"/>
          <w:szCs w:val="22"/>
          <w:lang w:val="en-US" w:eastAsia="en-US"/>
        </w:rPr>
        <w:t xml:space="preserve">(ECUs) </w:t>
      </w:r>
      <w:r w:rsidR="00AB197C" w:rsidRPr="00215DE2">
        <w:rPr>
          <w:rFonts w:ascii="Calibri" w:eastAsia="Times New Roman" w:hAnsi="Calibri" w:cs="Calibri"/>
          <w:bCs/>
          <w:sz w:val="22"/>
          <w:szCs w:val="22"/>
          <w:lang w:val="en-US"/>
        </w:rPr>
        <w:t>must be modified according to the TU132 modification.</w:t>
      </w:r>
    </w:p>
    <w:p w14:paraId="53161E89" w14:textId="1225169A"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Engine control computers </w:t>
      </w:r>
      <w:r w:rsidR="00AB197C" w:rsidRPr="00215DE2">
        <w:rPr>
          <w:rFonts w:ascii="Calibri" w:eastAsia="Times New Roman" w:hAnsi="Calibri" w:cs="Calibri"/>
          <w:bCs/>
          <w:sz w:val="22"/>
          <w:szCs w:val="22"/>
          <w:lang w:val="en-US" w:eastAsia="en-US"/>
        </w:rPr>
        <w:t xml:space="preserve">(ECUs) </w:t>
      </w:r>
      <w:r w:rsidR="00AB197C" w:rsidRPr="00215DE2">
        <w:rPr>
          <w:rFonts w:ascii="Calibri" w:eastAsia="Times New Roman" w:hAnsi="Calibri" w:cs="Calibri"/>
          <w:bCs/>
          <w:sz w:val="22"/>
          <w:szCs w:val="22"/>
          <w:lang w:val="en-US"/>
        </w:rPr>
        <w:t>are provided with an approved EASA Form1 document.</w:t>
      </w:r>
    </w:p>
    <w:p w14:paraId="129E57DF" w14:textId="220E3948"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Engine control computers </w:t>
      </w:r>
      <w:r w:rsidR="00AB197C" w:rsidRPr="00215DE2">
        <w:rPr>
          <w:rFonts w:ascii="Calibri" w:eastAsia="Times New Roman" w:hAnsi="Calibri" w:cs="Calibri"/>
          <w:bCs/>
          <w:sz w:val="22"/>
          <w:szCs w:val="22"/>
          <w:lang w:val="en-US" w:eastAsia="en-US"/>
        </w:rPr>
        <w:t xml:space="preserve">(ECUs) </w:t>
      </w:r>
      <w:r w:rsidR="00AB197C" w:rsidRPr="00215DE2">
        <w:rPr>
          <w:rFonts w:ascii="Calibri" w:eastAsia="Times New Roman" w:hAnsi="Calibri" w:cs="Calibri"/>
          <w:bCs/>
          <w:sz w:val="22"/>
          <w:szCs w:val="22"/>
          <w:lang w:val="en-US"/>
        </w:rPr>
        <w:t>are supplied with an approved component document (Log Card).</w:t>
      </w:r>
    </w:p>
    <w:p w14:paraId="5F9DC147" w14:textId="77777777" w:rsidR="00AB197C" w:rsidRPr="00215DE2"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bCs/>
          <w:sz w:val="22"/>
          <w:szCs w:val="22"/>
          <w:lang w:val="en-US" w:eastAsia="en-US"/>
        </w:rPr>
        <w:t>Components are guaranteed for at least 12 months ;</w:t>
      </w:r>
    </w:p>
    <w:p w14:paraId="420CB4A2" w14:textId="77777777" w:rsidR="00AB197C" w:rsidRPr="00215DE2" w:rsidRDefault="00AB197C" w:rsidP="00AB197C">
      <w:pPr>
        <w:widowControl w:val="0"/>
        <w:autoSpaceDE w:val="0"/>
        <w:autoSpaceDN w:val="0"/>
        <w:adjustRightInd w:val="0"/>
        <w:spacing w:after="0" w:line="240" w:lineRule="auto"/>
        <w:ind w:right="424"/>
        <w:jc w:val="both"/>
        <w:rPr>
          <w:rFonts w:ascii="Calibri" w:eastAsia="Times New Roman" w:hAnsi="Calibri" w:cs="Calibri"/>
          <w:sz w:val="22"/>
          <w:szCs w:val="22"/>
          <w:lang w:val="en-US"/>
        </w:rPr>
      </w:pPr>
    </w:p>
    <w:p w14:paraId="7C7A7DA5" w14:textId="77777777" w:rsidR="00AB197C" w:rsidRPr="00215DE2" w:rsidRDefault="00AB197C" w:rsidP="00AB197C">
      <w:pPr>
        <w:widowControl w:val="0"/>
        <w:autoSpaceDE w:val="0"/>
        <w:autoSpaceDN w:val="0"/>
        <w:adjustRightInd w:val="0"/>
        <w:spacing w:after="0" w:line="240" w:lineRule="auto"/>
        <w:ind w:right="424"/>
        <w:jc w:val="both"/>
        <w:rPr>
          <w:rFonts w:ascii="Calibri" w:eastAsia="Times New Roman" w:hAnsi="Calibri" w:cs="Calibri"/>
          <w:b/>
          <w:sz w:val="22"/>
          <w:szCs w:val="22"/>
          <w:lang w:val="en-US"/>
        </w:rPr>
      </w:pPr>
      <w:r w:rsidRPr="00215DE2">
        <w:rPr>
          <w:rFonts w:ascii="Calibri" w:eastAsia="Times New Roman" w:hAnsi="Calibri" w:cs="Calibri"/>
          <w:b/>
          <w:sz w:val="22"/>
          <w:szCs w:val="22"/>
          <w:lang w:val="en-US"/>
        </w:rPr>
        <w:t>Contract pricing:</w:t>
      </w:r>
    </w:p>
    <w:p w14:paraId="02331822" w14:textId="77777777" w:rsidR="00AB197C" w:rsidRPr="00215DE2" w:rsidRDefault="00AB197C" w:rsidP="00AB197C">
      <w:pPr>
        <w:widowControl w:val="0"/>
        <w:autoSpaceDE w:val="0"/>
        <w:autoSpaceDN w:val="0"/>
        <w:adjustRightInd w:val="0"/>
        <w:spacing w:after="0" w:line="240" w:lineRule="auto"/>
        <w:ind w:right="424" w:firstLine="720"/>
        <w:jc w:val="both"/>
        <w:rPr>
          <w:rFonts w:ascii="Calibri" w:eastAsia="Times New Roman" w:hAnsi="Calibri" w:cs="Calibri"/>
          <w:sz w:val="22"/>
          <w:szCs w:val="22"/>
          <w:lang w:val="en-US"/>
        </w:rPr>
      </w:pPr>
    </w:p>
    <w:p w14:paraId="7D31871F" w14:textId="535CA75F"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four engine control computers </w:t>
      </w:r>
      <w:r w:rsidR="00AB197C" w:rsidRPr="00215DE2">
        <w:rPr>
          <w:rFonts w:ascii="Calibri" w:eastAsia="Times New Roman" w:hAnsi="Calibri" w:cs="Calibri"/>
          <w:bCs/>
          <w:sz w:val="22"/>
          <w:szCs w:val="22"/>
          <w:lang w:val="en-US" w:eastAsia="en-US"/>
        </w:rPr>
        <w:t xml:space="preserve">(ECUs) </w:t>
      </w:r>
      <w:r w:rsidR="00AB197C" w:rsidRPr="00215DE2">
        <w:rPr>
          <w:rFonts w:ascii="Calibri" w:eastAsia="Times New Roman" w:hAnsi="Calibri" w:cs="Calibri"/>
          <w:bCs/>
          <w:sz w:val="22"/>
          <w:szCs w:val="22"/>
          <w:lang w:val="en-US"/>
        </w:rPr>
        <w:t>(two sets of two computers each</w:t>
      </w:r>
      <w:r w:rsidRPr="00215DE2">
        <w:rPr>
          <w:rStyle w:val="Komentaronuoroda"/>
          <w:lang w:val="en-US"/>
        </w:rPr>
        <w:t>)</w:t>
      </w:r>
      <w:r w:rsidR="00AB197C" w:rsidRPr="00215DE2">
        <w:rPr>
          <w:rFonts w:ascii="Calibri" w:eastAsia="Times New Roman" w:hAnsi="Calibri" w:cs="Calibri"/>
          <w:bCs/>
          <w:sz w:val="22"/>
          <w:szCs w:val="22"/>
          <w:lang w:val="en-US"/>
        </w:rPr>
        <w:t xml:space="preserve"> full price.</w:t>
      </w:r>
    </w:p>
    <w:p w14:paraId="7019A7FF" w14:textId="77777777" w:rsidR="00AB197C" w:rsidRPr="00215DE2" w:rsidRDefault="00AB197C" w:rsidP="00AB197C">
      <w:pPr>
        <w:widowControl w:val="0"/>
        <w:autoSpaceDE w:val="0"/>
        <w:autoSpaceDN w:val="0"/>
        <w:adjustRightInd w:val="0"/>
        <w:spacing w:after="0" w:line="240" w:lineRule="auto"/>
        <w:ind w:firstLine="720"/>
        <w:jc w:val="both"/>
        <w:rPr>
          <w:rFonts w:ascii="Calibri" w:eastAsia="Times New Roman" w:hAnsi="Calibri" w:cs="Calibri"/>
          <w:sz w:val="22"/>
          <w:szCs w:val="22"/>
          <w:lang w:val="en-US"/>
        </w:rPr>
      </w:pPr>
    </w:p>
    <w:p w14:paraId="234EDC99" w14:textId="760DC694" w:rsidR="00AB197C" w:rsidRPr="00215DE2" w:rsidRDefault="00676D8B" w:rsidP="00AB197C">
      <w:pPr>
        <w:widowControl w:val="0"/>
        <w:tabs>
          <w:tab w:val="left" w:pos="1275"/>
          <w:tab w:val="center" w:pos="2835"/>
        </w:tabs>
        <w:autoSpaceDE w:val="0"/>
        <w:autoSpaceDN w:val="0"/>
        <w:adjustRightInd w:val="0"/>
        <w:spacing w:after="0" w:line="240" w:lineRule="auto"/>
        <w:rPr>
          <w:rFonts w:ascii="Calibri" w:eastAsia="Times New Roman" w:hAnsi="Calibri" w:cs="Calibri"/>
          <w:sz w:val="22"/>
          <w:szCs w:val="22"/>
          <w:lang w:val="en-US"/>
        </w:rPr>
      </w:pPr>
      <w:r w:rsidRPr="00215DE2">
        <w:rPr>
          <w:rFonts w:ascii="Calibri" w:eastAsia="Times New Roman" w:hAnsi="Calibri" w:cs="Calibri"/>
          <w:b/>
          <w:sz w:val="22"/>
          <w:szCs w:val="22"/>
          <w:lang w:val="en-US"/>
        </w:rPr>
        <w:t>Technical requirements for service-related goods:</w:t>
      </w:r>
    </w:p>
    <w:p w14:paraId="56AA8535" w14:textId="4E08E3FB" w:rsidR="00AB197C" w:rsidRPr="00215DE2" w:rsidRDefault="00AB197C" w:rsidP="00AB197C">
      <w:pPr>
        <w:spacing w:after="0" w:line="240" w:lineRule="auto"/>
        <w:jc w:val="both"/>
        <w:rPr>
          <w:rFonts w:ascii="Calibri" w:eastAsia="Times New Roman" w:hAnsi="Calibri" w:cs="Calibri"/>
          <w:b/>
          <w:sz w:val="22"/>
          <w:szCs w:val="22"/>
          <w:lang w:val="en-US"/>
        </w:rPr>
      </w:pPr>
      <w:r w:rsidRPr="00215DE2">
        <w:rPr>
          <w:rFonts w:ascii="Calibri" w:eastAsia="Times New Roman" w:hAnsi="Calibri" w:cs="Calibri"/>
          <w:b/>
          <w:sz w:val="22"/>
          <w:szCs w:val="22"/>
          <w:lang w:val="en-US"/>
        </w:rPr>
        <w:t xml:space="preserve">Table No. 1 " </w:t>
      </w:r>
      <w:r w:rsidRPr="00215DE2">
        <w:rPr>
          <w:rFonts w:ascii="Calibri" w:eastAsia="Times New Roman" w:hAnsi="Calibri" w:cs="Calibri"/>
          <w:sz w:val="22"/>
          <w:szCs w:val="22"/>
          <w:lang w:val="en-US"/>
        </w:rPr>
        <w:t xml:space="preserve">Safran" Arrius 2B2 </w:t>
      </w:r>
      <w:r w:rsidRPr="00215DE2">
        <w:rPr>
          <w:rFonts w:ascii="Calibri" w:eastAsia="Times New Roman" w:hAnsi="Calibri" w:cs="Calibri"/>
          <w:bCs/>
          <w:sz w:val="22"/>
          <w:szCs w:val="22"/>
          <w:lang w:val="en-US"/>
        </w:rPr>
        <w:t>engine control computers (ECUs</w:t>
      </w:r>
      <w:r w:rsidR="0000410E" w:rsidRPr="00215DE2">
        <w:rPr>
          <w:rFonts w:ascii="Calibri" w:eastAsia="Times New Roman" w:hAnsi="Calibri" w:cs="Calibri"/>
          <w:bCs/>
          <w:sz w:val="22"/>
          <w:szCs w:val="22"/>
          <w:lang w:val="en-US"/>
        </w:rPr>
        <w:t>)</w:t>
      </w:r>
      <w:r w:rsidRPr="00215DE2">
        <w:rPr>
          <w:rFonts w:ascii="Calibri" w:eastAsia="Times New Roman" w:hAnsi="Calibri" w:cs="Calibri"/>
          <w:b/>
          <w:sz w:val="22"/>
          <w:szCs w:val="22"/>
          <w:lang w:val="en-US"/>
        </w:rPr>
        <w:t>"</w:t>
      </w:r>
    </w:p>
    <w:tbl>
      <w:tblPr>
        <w:tblStyle w:val="Lentelstinklelis2"/>
        <w:tblW w:w="9634" w:type="dxa"/>
        <w:tblLook w:val="04A0" w:firstRow="1" w:lastRow="0" w:firstColumn="1" w:lastColumn="0" w:noHBand="0" w:noVBand="1"/>
      </w:tblPr>
      <w:tblGrid>
        <w:gridCol w:w="562"/>
        <w:gridCol w:w="3288"/>
        <w:gridCol w:w="5784"/>
      </w:tblGrid>
      <w:tr w:rsidR="00AB197C" w:rsidRPr="00215DE2" w14:paraId="7F727E55" w14:textId="77777777" w:rsidTr="00EC7294">
        <w:tc>
          <w:tcPr>
            <w:tcW w:w="562" w:type="dxa"/>
          </w:tcPr>
          <w:p w14:paraId="66C5187F" w14:textId="77777777" w:rsidR="00AB197C" w:rsidRPr="00215DE2" w:rsidRDefault="00AB197C" w:rsidP="00AB197C">
            <w:pPr>
              <w:jc w:val="both"/>
              <w:rPr>
                <w:rFonts w:ascii="Calibri" w:eastAsia="Calibri" w:hAnsi="Calibri" w:cs="Calibri"/>
                <w:b/>
                <w:bCs/>
                <w:sz w:val="22"/>
                <w:szCs w:val="22"/>
                <w:lang w:val="en-US" w:eastAsia="en-US"/>
              </w:rPr>
            </w:pPr>
            <w:r w:rsidRPr="00215DE2">
              <w:rPr>
                <w:rFonts w:ascii="Calibri" w:eastAsia="Calibri" w:hAnsi="Calibri" w:cs="Calibri"/>
                <w:b/>
                <w:bCs/>
                <w:sz w:val="22"/>
                <w:szCs w:val="22"/>
                <w:lang w:val="en-US" w:eastAsia="en-US"/>
              </w:rPr>
              <w:t>No.</w:t>
            </w:r>
          </w:p>
        </w:tc>
        <w:tc>
          <w:tcPr>
            <w:tcW w:w="3288" w:type="dxa"/>
          </w:tcPr>
          <w:p w14:paraId="32499C99" w14:textId="77777777" w:rsidR="00AB197C" w:rsidRPr="00215DE2" w:rsidRDefault="00AB197C" w:rsidP="00AB197C">
            <w:pPr>
              <w:jc w:val="both"/>
              <w:rPr>
                <w:rFonts w:ascii="Calibri" w:eastAsia="Calibri" w:hAnsi="Calibri" w:cs="Calibri"/>
                <w:b/>
                <w:bCs/>
                <w:sz w:val="22"/>
                <w:szCs w:val="22"/>
                <w:lang w:val="en-US" w:eastAsia="en-US"/>
              </w:rPr>
            </w:pPr>
            <w:r w:rsidRPr="00215DE2">
              <w:rPr>
                <w:rFonts w:ascii="Calibri" w:eastAsia="Calibri" w:hAnsi="Calibri" w:cs="Calibri"/>
                <w:b/>
                <w:bCs/>
                <w:sz w:val="22"/>
                <w:szCs w:val="22"/>
                <w:lang w:val="en-US" w:eastAsia="en-US"/>
              </w:rPr>
              <w:t>Description</w:t>
            </w:r>
          </w:p>
        </w:tc>
        <w:tc>
          <w:tcPr>
            <w:tcW w:w="5784" w:type="dxa"/>
          </w:tcPr>
          <w:p w14:paraId="4D0978F7" w14:textId="77777777" w:rsidR="00AB197C" w:rsidRPr="00215DE2" w:rsidRDefault="00AB197C" w:rsidP="00AB197C">
            <w:pPr>
              <w:jc w:val="both"/>
              <w:rPr>
                <w:rFonts w:ascii="Calibri" w:eastAsia="Calibri" w:hAnsi="Calibri" w:cs="Calibri"/>
                <w:b/>
                <w:bCs/>
                <w:sz w:val="22"/>
                <w:szCs w:val="22"/>
                <w:lang w:val="en-US" w:eastAsia="en-US"/>
              </w:rPr>
            </w:pPr>
            <w:r w:rsidRPr="00215DE2">
              <w:rPr>
                <w:rFonts w:ascii="Calibri" w:eastAsia="Calibri" w:hAnsi="Calibri" w:cs="Calibri"/>
                <w:b/>
                <w:bCs/>
                <w:sz w:val="22"/>
                <w:szCs w:val="22"/>
                <w:lang w:val="en-US" w:eastAsia="en-US"/>
              </w:rPr>
              <w:t>Specification</w:t>
            </w:r>
          </w:p>
        </w:tc>
      </w:tr>
      <w:tr w:rsidR="00AB197C" w:rsidRPr="00215DE2" w14:paraId="5B1CE0F4" w14:textId="77777777" w:rsidTr="00EC7294">
        <w:tc>
          <w:tcPr>
            <w:tcW w:w="562" w:type="dxa"/>
          </w:tcPr>
          <w:p w14:paraId="66658494"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1.</w:t>
            </w:r>
          </w:p>
        </w:tc>
        <w:tc>
          <w:tcPr>
            <w:tcW w:w="3288" w:type="dxa"/>
          </w:tcPr>
          <w:p w14:paraId="5F9C0BCA"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Part number</w:t>
            </w:r>
          </w:p>
        </w:tc>
        <w:tc>
          <w:tcPr>
            <w:tcW w:w="5784" w:type="dxa"/>
          </w:tcPr>
          <w:p w14:paraId="007D1F0D"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70EMM11040 or newer</w:t>
            </w:r>
          </w:p>
        </w:tc>
      </w:tr>
      <w:tr w:rsidR="00AB197C" w:rsidRPr="00215DE2" w14:paraId="3B9AF504" w14:textId="77777777" w:rsidTr="00EC7294">
        <w:tc>
          <w:tcPr>
            <w:tcW w:w="562" w:type="dxa"/>
          </w:tcPr>
          <w:p w14:paraId="7DEEE96C"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2.</w:t>
            </w:r>
          </w:p>
        </w:tc>
        <w:tc>
          <w:tcPr>
            <w:tcW w:w="3288" w:type="dxa"/>
          </w:tcPr>
          <w:p w14:paraId="517DD868"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Quantity</w:t>
            </w:r>
          </w:p>
        </w:tc>
        <w:tc>
          <w:tcPr>
            <w:tcW w:w="5784" w:type="dxa"/>
          </w:tcPr>
          <w:p w14:paraId="63E3F781"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Two sets of two computers each</w:t>
            </w:r>
          </w:p>
        </w:tc>
      </w:tr>
      <w:tr w:rsidR="00AB197C" w:rsidRPr="00215DE2" w14:paraId="77338F71" w14:textId="77777777" w:rsidTr="00EC7294">
        <w:trPr>
          <w:trHeight w:val="150"/>
        </w:trPr>
        <w:tc>
          <w:tcPr>
            <w:tcW w:w="562" w:type="dxa"/>
          </w:tcPr>
          <w:p w14:paraId="42B67C89"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3.</w:t>
            </w:r>
          </w:p>
        </w:tc>
        <w:tc>
          <w:tcPr>
            <w:tcW w:w="3288" w:type="dxa"/>
          </w:tcPr>
          <w:p w14:paraId="6DD464B1"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Modifications</w:t>
            </w:r>
          </w:p>
        </w:tc>
        <w:tc>
          <w:tcPr>
            <w:tcW w:w="5784" w:type="dxa"/>
          </w:tcPr>
          <w:p w14:paraId="0827BABD"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TU173, TU132</w:t>
            </w:r>
          </w:p>
        </w:tc>
      </w:tr>
      <w:tr w:rsidR="00AB197C" w:rsidRPr="00215DE2" w14:paraId="6D34D53F" w14:textId="77777777" w:rsidTr="00EC7294">
        <w:trPr>
          <w:trHeight w:val="150"/>
        </w:trPr>
        <w:tc>
          <w:tcPr>
            <w:tcW w:w="562" w:type="dxa"/>
          </w:tcPr>
          <w:p w14:paraId="1012D764"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4.</w:t>
            </w:r>
          </w:p>
        </w:tc>
        <w:tc>
          <w:tcPr>
            <w:tcW w:w="3288" w:type="dxa"/>
          </w:tcPr>
          <w:p w14:paraId="3DDDDC30" w14:textId="77777777" w:rsidR="00AB197C" w:rsidRPr="00215DE2" w:rsidRDefault="00AB197C" w:rsidP="00AB197C">
            <w:pPr>
              <w:widowControl w:val="0"/>
              <w:autoSpaceDE w:val="0"/>
              <w:autoSpaceDN w:val="0"/>
              <w:adjustRightInd w:val="0"/>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Documentation</w:t>
            </w:r>
          </w:p>
        </w:tc>
        <w:tc>
          <w:tcPr>
            <w:tcW w:w="5784" w:type="dxa"/>
          </w:tcPr>
          <w:p w14:paraId="0354F482" w14:textId="2414E245" w:rsidR="00AB197C" w:rsidRPr="00215DE2" w:rsidRDefault="00AB197C" w:rsidP="00AB197C">
            <w:pPr>
              <w:widowControl w:val="0"/>
              <w:autoSpaceDE w:val="0"/>
              <w:autoSpaceDN w:val="0"/>
              <w:adjustRightInd w:val="0"/>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EASA Form1 and component document (LogCard)</w:t>
            </w:r>
          </w:p>
        </w:tc>
      </w:tr>
    </w:tbl>
    <w:p w14:paraId="1EE5D0AC" w14:textId="77777777" w:rsidR="00AB197C" w:rsidRPr="00215DE2" w:rsidRDefault="00AB197C" w:rsidP="00AB197C">
      <w:pPr>
        <w:spacing w:after="0" w:line="240" w:lineRule="auto"/>
        <w:ind w:firstLine="720"/>
        <w:jc w:val="both"/>
        <w:rPr>
          <w:rFonts w:ascii="Calibri" w:eastAsia="Calibri" w:hAnsi="Calibri" w:cs="Times New Roman"/>
          <w:sz w:val="22"/>
          <w:szCs w:val="22"/>
          <w:lang w:val="en-US" w:eastAsia="en-US"/>
        </w:rPr>
      </w:pPr>
    </w:p>
    <w:p w14:paraId="42199E0A" w14:textId="77777777" w:rsidR="00304D07" w:rsidRPr="00215DE2" w:rsidRDefault="00304D07" w:rsidP="00304D07">
      <w:pPr>
        <w:widowControl w:val="0"/>
        <w:autoSpaceDE w:val="0"/>
        <w:autoSpaceDN w:val="0"/>
        <w:adjustRightInd w:val="0"/>
        <w:spacing w:after="0" w:line="240" w:lineRule="auto"/>
        <w:rPr>
          <w:rFonts w:ascii="Arial" w:eastAsia="Times New Roman" w:hAnsi="Arial" w:cs="Arial"/>
          <w:sz w:val="16"/>
          <w:szCs w:val="24"/>
          <w:lang w:val="en-US"/>
        </w:rPr>
      </w:pPr>
    </w:p>
    <w:p w14:paraId="54028832" w14:textId="7DB347D3" w:rsidR="00595F0B" w:rsidRPr="00215DE2" w:rsidRDefault="00676D8B" w:rsidP="006015A1">
      <w:pPr>
        <w:tabs>
          <w:tab w:val="left" w:pos="810"/>
          <w:tab w:val="left" w:pos="990"/>
        </w:tabs>
        <w:spacing w:after="0" w:line="240" w:lineRule="auto"/>
        <w:jc w:val="both"/>
        <w:rPr>
          <w:rFonts w:eastAsia="Calibri" w:cstheme="minorHAnsi"/>
          <w:b/>
          <w:bCs/>
          <w:i/>
          <w:iCs/>
          <w:lang w:val="en-US"/>
        </w:rPr>
      </w:pPr>
      <w:r w:rsidRPr="00215DE2">
        <w:rPr>
          <w:rFonts w:ascii="Calibri" w:eastAsia="Times New Roman" w:hAnsi="Calibri" w:cs="Calibri"/>
          <w:b/>
          <w:sz w:val="22"/>
          <w:szCs w:val="22"/>
          <w:lang w:val="en-US"/>
        </w:rPr>
        <w:t xml:space="preserve">Table No. 2 </w:t>
      </w:r>
      <w:r w:rsidR="0050301F" w:rsidRPr="00215DE2">
        <w:rPr>
          <w:rFonts w:eastAsia="Calibri" w:cstheme="minorHAnsi"/>
          <w:b/>
          <w:bCs/>
          <w:i/>
          <w:iCs/>
          <w:lang w:val="en-US"/>
        </w:rPr>
        <w:t>Environmental protection criteria are applied to the purchased object:</w:t>
      </w:r>
    </w:p>
    <w:tbl>
      <w:tblPr>
        <w:tblStyle w:val="TableGrid1"/>
        <w:tblW w:w="4835" w:type="pct"/>
        <w:tblInd w:w="0" w:type="dxa"/>
        <w:tblLook w:val="04A0" w:firstRow="1" w:lastRow="0" w:firstColumn="1" w:lastColumn="0" w:noHBand="0" w:noVBand="1"/>
      </w:tblPr>
      <w:tblGrid>
        <w:gridCol w:w="2121"/>
        <w:gridCol w:w="7512"/>
      </w:tblGrid>
      <w:tr w:rsidR="0050301F" w:rsidRPr="00215DE2" w14:paraId="655F533D"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hideMark/>
          </w:tcPr>
          <w:p w14:paraId="4A75F04E" w14:textId="52733821" w:rsidR="00717724" w:rsidRPr="00215DE2" w:rsidRDefault="00D53A19" w:rsidP="00717724">
            <w:pPr>
              <w:jc w:val="both"/>
              <w:rPr>
                <w:rFonts w:asciiTheme="minorHAnsi" w:hAnsiTheme="minorHAnsi" w:cstheme="minorHAnsi"/>
                <w:bCs/>
                <w:sz w:val="21"/>
                <w:szCs w:val="21"/>
                <w:lang w:val="en-US"/>
              </w:rPr>
            </w:pPr>
            <w:r w:rsidRPr="00215DE2">
              <w:rPr>
                <w:rFonts w:asciiTheme="minorHAnsi" w:hAnsiTheme="minorHAnsi" w:cstheme="minorHAnsi"/>
                <w:bCs/>
                <w:sz w:val="21"/>
                <w:szCs w:val="21"/>
                <w:lang w:val="en-US"/>
              </w:rPr>
              <w:t>Environmental protection criterion(s) applied to the procurement object</w:t>
            </w:r>
          </w:p>
        </w:tc>
        <w:tc>
          <w:tcPr>
            <w:tcW w:w="3899" w:type="pct"/>
            <w:tcBorders>
              <w:top w:val="single" w:sz="4" w:space="0" w:color="000000"/>
              <w:left w:val="single" w:sz="4" w:space="0" w:color="000000"/>
              <w:bottom w:val="single" w:sz="4" w:space="0" w:color="000000"/>
              <w:right w:val="single" w:sz="4" w:space="0" w:color="000000"/>
            </w:tcBorders>
            <w:hideMark/>
          </w:tcPr>
          <w:p w14:paraId="2E6EA291" w14:textId="689506EA" w:rsidR="00717724" w:rsidRPr="00215DE2" w:rsidRDefault="008E3B7E" w:rsidP="00D53A19">
            <w:pPr>
              <w:ind w:firstLine="851"/>
              <w:jc w:val="both"/>
              <w:rPr>
                <w:rFonts w:asciiTheme="minorHAnsi" w:hAnsiTheme="minorHAnsi" w:cstheme="minorHAnsi"/>
                <w:sz w:val="21"/>
                <w:szCs w:val="21"/>
                <w:lang w:val="en-US"/>
              </w:rPr>
            </w:pPr>
            <w:bookmarkStart w:id="52" w:name="part_18ef865fcabf41e988041f2ec6f4e99c"/>
            <w:bookmarkEnd w:id="52"/>
            <w:r w:rsidRPr="00215DE2">
              <w:rPr>
                <w:rFonts w:asciiTheme="minorHAnsi" w:hAnsiTheme="minorHAnsi" w:cstheme="minorHAnsi"/>
                <w:sz w:val="21"/>
                <w:szCs w:val="21"/>
                <w:lang w:val="en-US"/>
              </w:rPr>
              <w:t xml:space="preserve">4.3. is not in the list of products, but for the purchased service or work, the supplier applies the requirements of the environmental management system in accordance with the standard LST EN ISO 14001 "Environmental Management Systems. Requirements and Guidelines for Use" (hereinafter - LST EN ISO 14001) or the European Union Eco-Management and Audit Scheme (hereinafter - EMAS) or other environmental management standards based on relevant standards adopted by European or international standardization organizations, or other equivalent evidence provided by the supplier (equivalent evidence may be accepted in simplified procurements or procurements of social and other special services specified in the Annexes to the Law on Public Procurement and the Law on Procurement by Contracting Entities in the Field of Water Management, Energy, Transport or Postal </w:t>
            </w:r>
            <w:r w:rsidRPr="00215DE2">
              <w:rPr>
                <w:rFonts w:asciiTheme="minorHAnsi" w:hAnsiTheme="minorHAnsi" w:cstheme="minorHAnsi"/>
                <w:sz w:val="21"/>
                <w:szCs w:val="21"/>
                <w:lang w:val="en-US"/>
              </w:rPr>
              <w:lastRenderedPageBreak/>
              <w:t>Services, and in cases of other procurements, equivalent evidence is accepted only if the supplier, due to objective reasons beyond its control, cannot submit certificates within the specified time);</w:t>
            </w:r>
          </w:p>
        </w:tc>
      </w:tr>
      <w:tr w:rsidR="0050301F" w:rsidRPr="00215DE2" w14:paraId="41D652E8"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tcPr>
          <w:p w14:paraId="31C31DE6" w14:textId="2139A04A" w:rsidR="008F5160" w:rsidRPr="00215DE2" w:rsidRDefault="008F5160" w:rsidP="008F5160">
            <w:pPr>
              <w:jc w:val="both"/>
              <w:rPr>
                <w:rFonts w:asciiTheme="minorHAnsi" w:hAnsiTheme="minorHAnsi" w:cstheme="minorHAnsi"/>
                <w:bCs/>
                <w:sz w:val="21"/>
                <w:szCs w:val="21"/>
                <w:lang w:val="en-US"/>
              </w:rPr>
            </w:pPr>
            <w:r w:rsidRPr="00215DE2">
              <w:rPr>
                <w:rFonts w:asciiTheme="minorHAnsi" w:hAnsiTheme="minorHAnsi" w:cstheme="minorHAnsi"/>
                <w:bCs/>
                <w:sz w:val="21"/>
                <w:szCs w:val="21"/>
                <w:lang w:val="en-US"/>
              </w:rPr>
              <w:lastRenderedPageBreak/>
              <w:t>Documents proving compliance with the environmental protection criterion</w:t>
            </w:r>
          </w:p>
        </w:tc>
        <w:tc>
          <w:tcPr>
            <w:tcW w:w="3899" w:type="pct"/>
            <w:tcBorders>
              <w:top w:val="single" w:sz="4" w:space="0" w:color="000000"/>
              <w:left w:val="single" w:sz="4" w:space="0" w:color="000000"/>
              <w:bottom w:val="single" w:sz="4" w:space="0" w:color="000000"/>
              <w:right w:val="single" w:sz="4" w:space="0" w:color="000000"/>
            </w:tcBorders>
          </w:tcPr>
          <w:p w14:paraId="384B689F" w14:textId="77777777" w:rsidR="00C66AAF" w:rsidRPr="00215DE2" w:rsidRDefault="00C66AAF" w:rsidP="00D53A19">
            <w:pPr>
              <w:ind w:firstLine="851"/>
              <w:jc w:val="both"/>
              <w:rPr>
                <w:rFonts w:asciiTheme="minorHAnsi" w:hAnsiTheme="minorHAnsi" w:cstheme="minorHAnsi"/>
                <w:sz w:val="21"/>
                <w:szCs w:val="21"/>
                <w:lang w:val="en-US"/>
              </w:rPr>
            </w:pPr>
            <w:r w:rsidRPr="00215DE2">
              <w:rPr>
                <w:rFonts w:asciiTheme="minorHAnsi" w:hAnsiTheme="minorHAnsi" w:cstheme="minorHAnsi"/>
                <w:sz w:val="21"/>
                <w:szCs w:val="21"/>
                <w:lang w:val="en-US"/>
              </w:rPr>
              <w:t>A certificate issued by an independent certification body confirming that the supplier complies with:</w:t>
            </w:r>
          </w:p>
          <w:p w14:paraId="3FF967F7" w14:textId="77777777" w:rsidR="00C66AAF" w:rsidRPr="00215DE2" w:rsidRDefault="00C66AAF" w:rsidP="00D53A19">
            <w:pPr>
              <w:ind w:firstLine="851"/>
              <w:jc w:val="both"/>
              <w:rPr>
                <w:rFonts w:asciiTheme="minorHAnsi" w:hAnsiTheme="minorHAnsi" w:cstheme="minorHAnsi"/>
                <w:sz w:val="21"/>
                <w:szCs w:val="21"/>
                <w:lang w:val="en-US"/>
              </w:rPr>
            </w:pPr>
            <w:r w:rsidRPr="00215DE2">
              <w:rPr>
                <w:rFonts w:asciiTheme="minorHAnsi" w:hAnsiTheme="minorHAnsi" w:cstheme="minorHAnsi"/>
                <w:sz w:val="21"/>
                <w:szCs w:val="21"/>
                <w:lang w:val="en-US"/>
              </w:rPr>
              <w:t>- the requirements of the European Union Eco-Management and Audit Scheme (EMAS) or another environmental management system recognised in accordance with Article 45 of Regulation (EC) No 1221/2009 of the European Parliament and of the Council of 25 November 2009, or</w:t>
            </w:r>
          </w:p>
          <w:p w14:paraId="255ED321" w14:textId="03088FB0" w:rsidR="008F5160" w:rsidRPr="00215DE2" w:rsidRDefault="00C66AAF" w:rsidP="00D53A19">
            <w:pPr>
              <w:ind w:firstLine="851"/>
              <w:jc w:val="both"/>
              <w:rPr>
                <w:rFonts w:asciiTheme="minorHAnsi" w:hAnsiTheme="minorHAnsi" w:cstheme="minorHAnsi"/>
                <w:sz w:val="21"/>
                <w:szCs w:val="21"/>
                <w:lang w:val="en-US"/>
              </w:rPr>
            </w:pPr>
            <w:r w:rsidRPr="00215DE2">
              <w:rPr>
                <w:rFonts w:asciiTheme="minorHAnsi" w:hAnsiTheme="minorHAnsi" w:cstheme="minorHAnsi"/>
                <w:sz w:val="21"/>
                <w:szCs w:val="21"/>
                <w:lang w:val="en-US"/>
              </w:rPr>
              <w:t>- the requirements of the standard LST EN ISO 14001:2015 (or equivalent standard).</w:t>
            </w:r>
          </w:p>
        </w:tc>
      </w:tr>
    </w:tbl>
    <w:p w14:paraId="617CCAEF" w14:textId="77777777" w:rsidR="00717724" w:rsidRPr="00215DE2" w:rsidRDefault="00717724" w:rsidP="006015A1">
      <w:pPr>
        <w:pBdr>
          <w:bottom w:val="single" w:sz="12" w:space="1" w:color="auto"/>
        </w:pBdr>
        <w:tabs>
          <w:tab w:val="left" w:pos="810"/>
          <w:tab w:val="left" w:pos="990"/>
        </w:tabs>
        <w:spacing w:after="0" w:line="240" w:lineRule="auto"/>
        <w:jc w:val="both"/>
        <w:rPr>
          <w:rFonts w:eastAsia="Calibri" w:cstheme="minorHAnsi"/>
          <w:i/>
          <w:iCs/>
          <w:lang w:val="en-US"/>
        </w:rPr>
      </w:pPr>
    </w:p>
    <w:p w14:paraId="7EC91839" w14:textId="77777777" w:rsidR="00A4599F" w:rsidRPr="00215DE2" w:rsidRDefault="00A4599F" w:rsidP="00DE290C">
      <w:pPr>
        <w:rPr>
          <w:rFonts w:cstheme="minorHAnsi"/>
          <w:b/>
          <w:bCs/>
          <w:smallCaps/>
          <w:sz w:val="22"/>
          <w:szCs w:val="22"/>
          <w:lang w:val="en-US"/>
        </w:rPr>
      </w:pPr>
      <w:r w:rsidRPr="00215DE2">
        <w:rPr>
          <w:rFonts w:cstheme="minorHAnsi"/>
          <w:b/>
          <w:bCs/>
          <w:smallCaps/>
          <w:sz w:val="22"/>
          <w:szCs w:val="22"/>
          <w:lang w:val="en-US"/>
        </w:rPr>
        <w:br w:type="page"/>
      </w:r>
    </w:p>
    <w:p w14:paraId="73F43DFB" w14:textId="33FEF14C" w:rsidR="008D704D" w:rsidRPr="00215DE2" w:rsidRDefault="00F1334C" w:rsidP="008D704D">
      <w:pPr>
        <w:pStyle w:val="Antrat2"/>
        <w:ind w:left="5103"/>
        <w:rPr>
          <w:rFonts w:asciiTheme="minorHAnsi" w:eastAsia="Calibri" w:hAnsiTheme="minorHAnsi" w:cstheme="minorHAnsi"/>
          <w:color w:val="auto"/>
          <w:sz w:val="21"/>
          <w:szCs w:val="21"/>
          <w:lang w:val="en-US"/>
        </w:rPr>
      </w:pPr>
      <w:bookmarkStart w:id="53" w:name="_Ref38285444"/>
      <w:bookmarkStart w:id="54" w:name="_Ref38291496"/>
      <w:bookmarkStart w:id="55" w:name="_Toc126333941"/>
      <w:r w:rsidRPr="00215DE2">
        <w:rPr>
          <w:rFonts w:asciiTheme="minorHAnsi" w:eastAsia="Calibri" w:hAnsiTheme="minorHAnsi" w:cstheme="minorHAnsi"/>
          <w:color w:val="auto"/>
          <w:sz w:val="21"/>
          <w:szCs w:val="21"/>
          <w:lang w:val="en-US"/>
        </w:rPr>
        <w:lastRenderedPageBreak/>
        <w:t xml:space="preserve">Annex 3 to </w:t>
      </w:r>
      <w:bookmarkEnd w:id="53"/>
      <w:bookmarkEnd w:id="54"/>
      <w:bookmarkEnd w:id="55"/>
      <w:r w:rsidR="008D704D" w:rsidRPr="00215DE2">
        <w:rPr>
          <w:rFonts w:asciiTheme="minorHAnsi" w:eastAsia="Calibri" w:hAnsiTheme="minorHAnsi" w:cstheme="minorHAnsi"/>
          <w:color w:val="auto"/>
          <w:sz w:val="21"/>
          <w:szCs w:val="21"/>
          <w:lang w:val="en-US"/>
        </w:rPr>
        <w:t>the Terms of Purchase "Grounds for Exclusion of Suppliers"</w:t>
      </w:r>
    </w:p>
    <w:p w14:paraId="11D35D3F" w14:textId="77777777" w:rsidR="000E6657" w:rsidRPr="00215DE2" w:rsidRDefault="000E6657" w:rsidP="000E6657">
      <w:pPr>
        <w:jc w:val="center"/>
        <w:rPr>
          <w:rFonts w:cstheme="minorHAnsi"/>
          <w:b/>
          <w:bCs/>
          <w:smallCaps/>
          <w:sz w:val="22"/>
          <w:szCs w:val="22"/>
          <w:lang w:val="en-US"/>
        </w:rPr>
      </w:pPr>
    </w:p>
    <w:p w14:paraId="626BA16A" w14:textId="7E655DFB" w:rsidR="000E6657" w:rsidRPr="00215DE2" w:rsidRDefault="000E6657" w:rsidP="00BE1858">
      <w:pPr>
        <w:pStyle w:val="Paantrat"/>
        <w:jc w:val="center"/>
        <w:rPr>
          <w:color w:val="auto"/>
          <w:lang w:val="en-US"/>
        </w:rPr>
      </w:pPr>
      <w:r w:rsidRPr="00215DE2">
        <w:rPr>
          <w:color w:val="auto"/>
          <w:lang w:val="en-US"/>
        </w:rPr>
        <w:t>GROUNDS FOR REMOVING SUPPLIERS</w:t>
      </w:r>
    </w:p>
    <w:p w14:paraId="75CA69C3"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Only the EBVPD shall be submitted with the tender. The contracting authority shall not require the submission of documents proving the absence of the grounds for exclusion specified in the table with the tender. These documents shall be requested only from the supplier who submitted the most economically advantageous tender before the award of the contract. However, the contracting authority may, at any time during the procurement procedure, ask candidates or tenderers to submit all or part of the documents confirming the absence of the grounds for exclusion, if this is necessary to ensure the proper conduct of the procurement procedure.</w:t>
      </w:r>
    </w:p>
    <w:p w14:paraId="71485772"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The grounds for exclusion apply to the supplier (when the tender is submitted by a group of economic entities - to all members of that group) and to the economic entities on whose capacities the supplier relies.</w:t>
      </w:r>
    </w:p>
    <w:p w14:paraId="7F4FA91F" w14:textId="77777777" w:rsidR="001028CF" w:rsidRPr="00215DE2" w:rsidRDefault="001028CF" w:rsidP="001028CF">
      <w:pPr>
        <w:numPr>
          <w:ilvl w:val="0"/>
          <w:numId w:val="24"/>
        </w:numPr>
        <w:spacing w:after="0" w:line="240" w:lineRule="auto"/>
        <w:ind w:left="0" w:firstLine="851"/>
        <w:jc w:val="both"/>
        <w:rPr>
          <w:rFonts w:ascii="Calibri" w:eastAsia="Verdana" w:hAnsi="Calibri" w:cs="Calibri"/>
          <w:sz w:val="22"/>
          <w:szCs w:val="22"/>
          <w:lang w:val="en-US"/>
        </w:rPr>
      </w:pPr>
      <w:r w:rsidRPr="00215DE2">
        <w:rPr>
          <w:rFonts w:ascii="Calibri" w:hAnsi="Calibri" w:cs="Calibri"/>
          <w:sz w:val="22"/>
          <w:szCs w:val="22"/>
          <w:lang w:val="en-US"/>
        </w:rPr>
        <w:t xml:space="preserve">The contracting authority shall exclude a supplier from the procurement procedure at any stage of the procurement procedure if it becomes apparent that, due to its actions or omissions before or during the procurement procedure, it meets at least one of </w:t>
      </w:r>
      <w:r w:rsidRPr="00215DE2">
        <w:rPr>
          <w:rFonts w:ascii="Calibri" w:eastAsia="Verdana" w:hAnsi="Calibri" w:cs="Calibri"/>
          <w:sz w:val="22"/>
          <w:szCs w:val="22"/>
          <w:lang w:val="en-US"/>
        </w:rPr>
        <w:t>the grounds for exclusion of a supplier set out in the procurement documents, except for the cases set out in Article 46(10) of the Public Procurement Act (however, taking into account the provisions of Article 46(11) and (12) of the Public Procurement Act).</w:t>
      </w:r>
    </w:p>
    <w:p w14:paraId="2E17FC14" w14:textId="77777777" w:rsidR="001028CF" w:rsidRPr="00215DE2" w:rsidRDefault="001028CF" w:rsidP="001028CF">
      <w:pPr>
        <w:numPr>
          <w:ilvl w:val="0"/>
          <w:numId w:val="24"/>
        </w:numPr>
        <w:spacing w:after="0" w:line="240" w:lineRule="auto"/>
        <w:ind w:left="0" w:firstLine="851"/>
        <w:jc w:val="both"/>
        <w:rPr>
          <w:rFonts w:ascii="Calibri" w:eastAsia="Verdana" w:hAnsi="Calibri" w:cs="Calibri"/>
          <w:sz w:val="22"/>
          <w:szCs w:val="22"/>
          <w:lang w:val="en-US"/>
        </w:rPr>
      </w:pPr>
      <w:r w:rsidRPr="00215DE2">
        <w:rPr>
          <w:rFonts w:ascii="Calibri" w:eastAsia="Verdana" w:hAnsi="Calibri" w:cs="Calibri"/>
          <w:sz w:val="22"/>
          <w:szCs w:val="22"/>
          <w:lang w:val="en-US"/>
        </w:rPr>
        <w:t>When making decisions on the exclusion of a supplier from a procurement procedure on the grounds for exclusion specified in Article 46(4) and (6) of the Public Procurement Act, the contracting authority shall take into account whether, in assessing the reliability of the supplier, the exclusion of the supplier from the procurement procedure is proportionate to the assessed supplier's conduct, and in the case of Article 46(4)(7)(c) of the Public Procurement Act, whether applying this ground for exclusion of the supplier from the procurement procedure would not significantly restrict competition. When making decisions on the exclusion of a supplier from a procurement procedure on the grounds for exclusion specified in Article 46(4)(4) and (6) of the Public Procurement Act, the information published in accordance with Articles 52 and 91 of the Public Procurement Act may be taken into account.</w:t>
      </w:r>
    </w:p>
    <w:p w14:paraId="692E61CE"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eastAsia="Verdana" w:hAnsi="Calibri" w:cs="Calibri"/>
          <w:sz w:val="22"/>
          <w:szCs w:val="22"/>
          <w:lang w:val="en-US"/>
        </w:rPr>
        <w:t xml:space="preserve">The contracting authority shall, in particular, require the types of certificates and forms of documentary evidence provided for in the European Commission's information repository of documents "e- Certis ". The fourth column of the table indicates the documents </w:t>
      </w:r>
      <w:r w:rsidRPr="00215DE2">
        <w:rPr>
          <w:rFonts w:ascii="Calibri" w:hAnsi="Calibri" w:cs="Calibri"/>
          <w:sz w:val="22"/>
          <w:szCs w:val="22"/>
          <w:lang w:val="en-US"/>
        </w:rPr>
        <w:t xml:space="preserve">to be submitted by suppliers registered in the Republic of Lithuania. For the documents to be submitted by suppliers from foreign countries, the contracting authority shall check the information in "e- Certis " at </w:t>
      </w:r>
      <w:hyperlink r:id="rId13" w:history="1">
        <w:r w:rsidRPr="00215DE2">
          <w:rPr>
            <w:rFonts w:ascii="Calibri" w:eastAsia="Calibri" w:hAnsi="Calibri" w:cs="Calibri"/>
            <w:sz w:val="22"/>
            <w:szCs w:val="22"/>
            <w:lang w:val="en-US"/>
          </w:rPr>
          <w:t xml:space="preserve">https://ec.europa.eu/tools/ecertis/ </w:t>
        </w:r>
      </w:hyperlink>
      <w:r w:rsidRPr="00215DE2">
        <w:rPr>
          <w:rFonts w:ascii="Calibri" w:hAnsi="Calibri" w:cs="Calibri"/>
          <w:sz w:val="22"/>
          <w:szCs w:val="22"/>
          <w:lang w:val="en-US"/>
        </w:rPr>
        <w:t>.</w:t>
      </w:r>
    </w:p>
    <w:p w14:paraId="336B142C"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The contracting authority shall not require the supplier to submit documents confirming the absence of grounds for its exclusion if it:</w:t>
      </w:r>
    </w:p>
    <w:p w14:paraId="2DF1AAE3" w14:textId="77777777" w:rsidR="001028CF" w:rsidRPr="00215DE2" w:rsidRDefault="001028CF" w:rsidP="001028CF">
      <w:pPr>
        <w:numPr>
          <w:ilvl w:val="1"/>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has access to these documents or information directly and free of charge by connecting to the national database in any Member State or using the tools of the Central Public Procurement Information System;</w:t>
      </w:r>
    </w:p>
    <w:p w14:paraId="2B358435" w14:textId="77777777" w:rsidR="001028CF" w:rsidRPr="00215DE2" w:rsidRDefault="001028CF" w:rsidP="001028CF">
      <w:pPr>
        <w:numPr>
          <w:ilvl w:val="1"/>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already have these documents from previous procurement procedures, if the information specified in these documents is still relevant (the document was issued no more days ago than indicated in the relevant row of the table below).</w:t>
      </w:r>
    </w:p>
    <w:p w14:paraId="3F1DB281"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If the supplier cannot provide the specified documents proving that there are no grounds for exclusion provided for in Article 46(1) and (3) and paragraph 6(2) of the Public Procurement Act, because such documents are not issued in the Member State or country concerned or the documents issued in that country do not cover all the issues raised in Article 46(1) and (3) and paragraph 6(2), they may be replaced by:</w:t>
      </w:r>
    </w:p>
    <w:p w14:paraId="7155E31D" w14:textId="77777777" w:rsidR="001028CF" w:rsidRPr="00215DE2" w:rsidRDefault="001028CF" w:rsidP="001028CF">
      <w:pPr>
        <w:numPr>
          <w:ilvl w:val="1"/>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lastRenderedPageBreak/>
        <w:t>sworn declaration;</w:t>
      </w:r>
    </w:p>
    <w:p w14:paraId="06F6D117" w14:textId="77777777" w:rsidR="001028CF" w:rsidRPr="00215DE2" w:rsidRDefault="001028CF" w:rsidP="001028CF">
      <w:pPr>
        <w:ind w:firstLine="851"/>
        <w:jc w:val="both"/>
        <w:rPr>
          <w:rFonts w:ascii="Calibri" w:hAnsi="Calibri" w:cs="Calibri"/>
          <w:sz w:val="22"/>
          <w:szCs w:val="22"/>
          <w:lang w:val="en-US"/>
        </w:rPr>
      </w:pPr>
      <w:r w:rsidRPr="00215DE2">
        <w:rPr>
          <w:rFonts w:ascii="Calibri" w:hAnsi="Calibri" w:cs="Calibri"/>
          <w:sz w:val="22"/>
          <w:szCs w:val="22"/>
          <w:lang w:val="en-US"/>
        </w:rPr>
        <w:t>7.2. an official declaration by the supplier, if the country does not use a declaration on oath. The official declaration must be certified by a competent legal or administrative authority, a notary or a competent professional or trade organisation of the Member State or of the supplier's country of origin or of the country in which he is established.</w:t>
      </w:r>
    </w:p>
    <w:p w14:paraId="45C01514" w14:textId="77777777" w:rsidR="001028CF" w:rsidRPr="00215DE2" w:rsidRDefault="001028CF" w:rsidP="001028CF">
      <w:pPr>
        <w:rPr>
          <w:rFonts w:ascii="Calibri" w:hAnsi="Calibri" w:cs="Calibri"/>
          <w:lang w:val="en-US"/>
        </w:rPr>
      </w:pPr>
    </w:p>
    <w:tbl>
      <w:tblPr>
        <w:tblW w:w="9918" w:type="dxa"/>
        <w:tblLayout w:type="fixed"/>
        <w:tblCellMar>
          <w:left w:w="10" w:type="dxa"/>
          <w:right w:w="10" w:type="dxa"/>
        </w:tblCellMar>
        <w:tblLook w:val="04A0" w:firstRow="1" w:lastRow="0" w:firstColumn="1" w:lastColumn="0" w:noHBand="0" w:noVBand="1"/>
      </w:tblPr>
      <w:tblGrid>
        <w:gridCol w:w="562"/>
        <w:gridCol w:w="3686"/>
        <w:gridCol w:w="1843"/>
        <w:gridCol w:w="3827"/>
      </w:tblGrid>
      <w:tr w:rsidR="001028CF" w:rsidRPr="00215DE2" w14:paraId="4A0A114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F5832B" w14:textId="77777777" w:rsidR="001028CF" w:rsidRPr="00215DE2" w:rsidRDefault="001028CF" w:rsidP="008D6C0F">
            <w:pPr>
              <w:spacing w:after="0" w:line="240" w:lineRule="auto"/>
              <w:ind w:left="32"/>
              <w:jc w:val="center"/>
              <w:rPr>
                <w:rFonts w:ascii="Calibri" w:hAnsi="Calibri" w:cs="Calibri"/>
                <w:b/>
                <w:bCs/>
                <w:sz w:val="22"/>
                <w:szCs w:val="22"/>
                <w:lang w:val="en-US"/>
              </w:rPr>
            </w:pPr>
            <w:r w:rsidRPr="00215DE2">
              <w:rPr>
                <w:rFonts w:ascii="Calibri" w:hAnsi="Calibri" w:cs="Calibri"/>
                <w:b/>
                <w:bCs/>
                <w:sz w:val="22"/>
                <w:szCs w:val="22"/>
                <w:lang w:val="en-US"/>
              </w:rPr>
              <w:t>Serial No.</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B5FFD6" w14:textId="77777777" w:rsidR="001028CF" w:rsidRPr="00215DE2" w:rsidRDefault="001028CF" w:rsidP="008D6C0F">
            <w:pPr>
              <w:spacing w:after="0" w:line="240" w:lineRule="auto"/>
              <w:jc w:val="center"/>
              <w:rPr>
                <w:rFonts w:ascii="Calibri" w:hAnsi="Calibri" w:cs="Calibri"/>
                <w:bCs/>
                <w:sz w:val="22"/>
                <w:szCs w:val="22"/>
                <w:lang w:val="en-US" w:eastAsia="en-US"/>
              </w:rPr>
            </w:pPr>
            <w:r w:rsidRPr="00215DE2">
              <w:rPr>
                <w:rFonts w:ascii="Calibri" w:hAnsi="Calibri" w:cs="Calibri"/>
                <w:b/>
                <w:sz w:val="22"/>
                <w:szCs w:val="22"/>
                <w:lang w:val="en-US"/>
              </w:rPr>
              <w:t>Grounds for removing a supplier</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67EC" w14:textId="77777777" w:rsidR="001028CF" w:rsidRPr="00215DE2" w:rsidRDefault="001028CF" w:rsidP="008D6C0F">
            <w:pPr>
              <w:spacing w:after="0" w:line="240" w:lineRule="auto"/>
              <w:jc w:val="center"/>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part, item of the Public Procurement Law and part of the EBVPD form for completion</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B37E88" w14:textId="77777777" w:rsidR="001028CF" w:rsidRPr="00215DE2" w:rsidRDefault="001028CF" w:rsidP="008D6C0F">
            <w:pPr>
              <w:spacing w:after="0" w:line="240" w:lineRule="auto"/>
              <w:jc w:val="center"/>
              <w:rPr>
                <w:rFonts w:ascii="Calibri" w:hAnsi="Calibri" w:cs="Calibri"/>
                <w:bCs/>
                <w:iCs/>
                <w:sz w:val="22"/>
                <w:szCs w:val="22"/>
                <w:lang w:val="en-US" w:eastAsia="en-US"/>
              </w:rPr>
            </w:pPr>
            <w:r w:rsidRPr="00215DE2">
              <w:rPr>
                <w:rFonts w:ascii="Calibri" w:hAnsi="Calibri" w:cs="Calibri"/>
                <w:b/>
                <w:sz w:val="22"/>
                <w:szCs w:val="22"/>
                <w:lang w:val="en-US"/>
              </w:rPr>
              <w:t>Documents proving the absence of grounds for removal</w:t>
            </w:r>
          </w:p>
        </w:tc>
      </w:tr>
      <w:tr w:rsidR="001028CF" w:rsidRPr="00215DE2" w14:paraId="32788EF1" w14:textId="77777777" w:rsidTr="008D6C0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5C3E1"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b/>
                <w:bCs/>
                <w:sz w:val="22"/>
                <w:szCs w:val="22"/>
                <w:lang w:val="en-US" w:eastAsia="en-US"/>
              </w:rPr>
              <w:t>Mandatory grounds for exclusion under the provisions of Article 46, paragraphs 1 – 4 of the LPA</w:t>
            </w:r>
          </w:p>
        </w:tc>
      </w:tr>
      <w:tr w:rsidR="001028CF" w:rsidRPr="00215DE2" w14:paraId="41A81B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0854C"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94F7"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sz w:val="22"/>
                <w:szCs w:val="22"/>
                <w:lang w:val="en-US" w:eastAsia="en-US"/>
              </w:rPr>
              <w:t>The supplier or his responsible person, referred to in Article 46, Part 2, Point 2 of the Public Procurement Act, has been convicted of the following criminal offence:</w:t>
            </w:r>
          </w:p>
          <w:p w14:paraId="0D1DB834"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1) participation in, organisation or leadership of a criminal organisation;</w:t>
            </w:r>
          </w:p>
          <w:p w14:paraId="483048A8"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2) bribery, trading in influence, bribery;</w:t>
            </w:r>
          </w:p>
          <w:p w14:paraId="7F601D7C"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 xml:space="preserve">3) fraud, embezzlement, misappropriation of property, fraudulent misrepresentation of the activities of a legal person, use of credit, loan or targeted support for purposes other than those for which it was intended or in accordance with the established procedure, credit fraud, submission of incorrect data on income, profit or assets, failure to submit a declaration, report or other document, fraudulent accounting or abuse, when these criminal acts affect </w:t>
            </w:r>
            <w:r w:rsidRPr="00215DE2">
              <w:rPr>
                <w:rFonts w:ascii="Calibri" w:hAnsi="Calibri" w:cs="Calibri"/>
                <w:bCs/>
                <w:sz w:val="22"/>
                <w:szCs w:val="22"/>
                <w:lang w:val="en-US" w:eastAsia="en-US"/>
              </w:rPr>
              <w:lastRenderedPageBreak/>
              <w:t>the financial interests of the European Union, as defined in Article 1 of the Convention on the Protection of the European Communities' Financial Interests;</w:t>
            </w:r>
          </w:p>
          <w:p w14:paraId="255810B0"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4) criminal bankruptcy;</w:t>
            </w:r>
          </w:p>
          <w:p w14:paraId="3E85067B"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5) terrorist and terrorist-related crimes;</w:t>
            </w:r>
          </w:p>
          <w:p w14:paraId="10566EA9"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6) legalization of assets obtained through criminal means;</w:t>
            </w:r>
          </w:p>
          <w:p w14:paraId="5EDFF1EE"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7) trafficking in human beings, buying or selling a child;</w:t>
            </w:r>
          </w:p>
          <w:p w14:paraId="50511B91"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8) a crime committed by a supplier from another country, as defined in the legislation of other countries implementing the European Union legislation listed in Article 57(1) of Directive 2014/24/EU.</w:t>
            </w:r>
          </w:p>
          <w:p w14:paraId="529B56ED" w14:textId="77777777" w:rsidR="001028CF" w:rsidRPr="00215DE2" w:rsidRDefault="001028CF" w:rsidP="008D6C0F">
            <w:pPr>
              <w:spacing w:after="0" w:line="240" w:lineRule="auto"/>
              <w:jc w:val="both"/>
              <w:rPr>
                <w:rFonts w:ascii="Calibri" w:hAnsi="Calibri" w:cs="Calibri"/>
                <w:b/>
                <w:bCs/>
                <w:sz w:val="22"/>
                <w:szCs w:val="22"/>
                <w:lang w:val="en-US" w:eastAsia="en-US"/>
              </w:rPr>
            </w:pPr>
          </w:p>
          <w:p w14:paraId="2C62A65A"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The supplier or its responsible person is considered to have been convicted of the above-mentioned criminal act when:</w:t>
            </w:r>
          </w:p>
          <w:p w14:paraId="5F94A5E2" w14:textId="77777777" w:rsidR="001028CF" w:rsidRPr="00215DE2" w:rsidRDefault="001028CF" w:rsidP="008D6C0F">
            <w:pPr>
              <w:spacing w:after="0" w:line="240" w:lineRule="auto"/>
              <w:jc w:val="both"/>
              <w:rPr>
                <w:rFonts w:ascii="Calibri" w:hAnsi="Calibri" w:cs="Calibri"/>
                <w:bCs/>
                <w:sz w:val="22"/>
                <w:szCs w:val="22"/>
                <w:lang w:val="en-US" w:eastAsia="en-US"/>
              </w:rPr>
            </w:pPr>
            <w:r w:rsidRPr="00215DE2">
              <w:rPr>
                <w:rFonts w:ascii="Calibri" w:hAnsi="Calibri" w:cs="Calibri"/>
                <w:bCs/>
                <w:sz w:val="22"/>
                <w:szCs w:val="22"/>
                <w:lang w:val="en-US" w:eastAsia="en-US"/>
              </w:rPr>
              <w:t>1) a court conviction has been passed and entered into force against the supplier, who is a natural person, within the last 5 years and this person has a conviction that has not been extinguished or cancelled;</w:t>
            </w:r>
          </w:p>
          <w:p w14:paraId="64ACAB1D"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2) a court judgment of conviction has been issued and entered into force within </w:t>
            </w:r>
            <w:r w:rsidRPr="00215DE2">
              <w:rPr>
                <w:rFonts w:ascii="Calibri" w:hAnsi="Calibri" w:cs="Calibri"/>
                <w:b/>
                <w:bCs/>
                <w:sz w:val="22"/>
                <w:szCs w:val="22"/>
                <w:lang w:val="en-US"/>
              </w:rPr>
              <w:t xml:space="preserve">the last 5 </w:t>
            </w:r>
            <w:r w:rsidRPr="00215DE2">
              <w:rPr>
                <w:rFonts w:ascii="Calibri" w:hAnsi="Calibri" w:cs="Calibri"/>
                <w:sz w:val="22"/>
                <w:szCs w:val="22"/>
                <w:lang w:val="en-US"/>
              </w:rPr>
              <w:t xml:space="preserve">years against the head of the supplier, a member of another management or supervisory body or another person who has the right to represent or control the supplier, to make a decision on its behalf, to conclude a transaction, or against the person(s) who has the right to draw up and sign the supplier's financial accounting documents (in the case of simplified procurement - the head of the supplier, a member of another organization or its </w:t>
            </w:r>
            <w:r w:rsidRPr="00215DE2">
              <w:rPr>
                <w:rFonts w:ascii="Calibri" w:hAnsi="Calibri" w:cs="Calibri"/>
                <w:b/>
                <w:bCs/>
                <w:sz w:val="22"/>
                <w:szCs w:val="22"/>
                <w:lang w:val="en-US"/>
              </w:rPr>
              <w:t xml:space="preserve">structural </w:t>
            </w:r>
            <w:r w:rsidRPr="00215DE2">
              <w:rPr>
                <w:rFonts w:ascii="Calibri" w:hAnsi="Calibri" w:cs="Calibri"/>
                <w:sz w:val="22"/>
                <w:szCs w:val="22"/>
                <w:lang w:val="en-US"/>
              </w:rPr>
              <w:t xml:space="preserve">unit or against the person(s) who has the right to draw up and sign the supplier's </w:t>
            </w:r>
            <w:r w:rsidRPr="00215DE2">
              <w:rPr>
                <w:rFonts w:ascii="Calibri" w:hAnsi="Calibri" w:cs="Calibri"/>
                <w:sz w:val="22"/>
                <w:szCs w:val="22"/>
                <w:lang w:val="en-US"/>
              </w:rPr>
              <w:lastRenderedPageBreak/>
              <w:t>financial accounting documents), and this person has a conviction that has not expired or been cancelled;</w:t>
            </w:r>
          </w:p>
          <w:p w14:paraId="4F2D5379" w14:textId="77777777" w:rsidR="001028CF" w:rsidRPr="00215DE2" w:rsidRDefault="001028CF" w:rsidP="008D6C0F">
            <w:pPr>
              <w:spacing w:after="0" w:line="240" w:lineRule="auto"/>
              <w:jc w:val="both"/>
              <w:rPr>
                <w:rFonts w:ascii="Calibri" w:hAnsi="Calibri" w:cs="Calibri"/>
                <w:bCs/>
                <w:sz w:val="22"/>
                <w:szCs w:val="22"/>
                <w:lang w:val="en-US" w:eastAsia="en-US"/>
              </w:rPr>
            </w:pPr>
            <w:r w:rsidRPr="00215DE2">
              <w:rPr>
                <w:rFonts w:ascii="Calibri" w:hAnsi="Calibri" w:cs="Calibri"/>
                <w:bCs/>
                <w:sz w:val="22"/>
                <w:szCs w:val="22"/>
                <w:lang w:val="en-US" w:eastAsia="en-US"/>
              </w:rPr>
              <w:t xml:space="preserve">3) a court conviction has been issued and entered into force against a supplier who is a legal person, other organisation or its </w:t>
            </w:r>
            <w:r w:rsidRPr="00215DE2">
              <w:rPr>
                <w:rFonts w:ascii="Calibri" w:hAnsi="Calibri" w:cs="Calibri"/>
                <w:b/>
                <w:sz w:val="22"/>
                <w:szCs w:val="22"/>
                <w:lang w:val="en-US" w:eastAsia="en-US"/>
              </w:rPr>
              <w:t xml:space="preserve">structural </w:t>
            </w:r>
            <w:r w:rsidRPr="00215DE2">
              <w:rPr>
                <w:rFonts w:ascii="Calibri" w:hAnsi="Calibri" w:cs="Calibri"/>
                <w:bCs/>
                <w:sz w:val="22"/>
                <w:szCs w:val="22"/>
                <w:lang w:val="en-US" w:eastAsia="en-US"/>
              </w:rPr>
              <w:t>unit within the last 5 years or, in the case of Article 46(3) of the Public Procurement Act, a final administrative decision, if such a decision is issued in accordance with the requirements of the legal acts of the supplier's country.</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81DEE" w14:textId="77777777" w:rsidR="001028CF" w:rsidRPr="00215DE2" w:rsidRDefault="001028CF" w:rsidP="008D6C0F">
            <w:pPr>
              <w:spacing w:after="0" w:line="240" w:lineRule="auto"/>
              <w:jc w:val="both"/>
              <w:rPr>
                <w:rFonts w:ascii="Calibri" w:eastAsia="Yu Mincho" w:hAnsi="Calibri" w:cs="Calibri"/>
                <w:b/>
                <w:bCs/>
                <w:sz w:val="22"/>
                <w:szCs w:val="22"/>
                <w:lang w:val="en-US" w:eastAsia="en-US"/>
              </w:rPr>
            </w:pPr>
            <w:r w:rsidRPr="00215DE2">
              <w:rPr>
                <w:rFonts w:ascii="Calibri" w:eastAsia="Yu Mincho" w:hAnsi="Calibri" w:cs="Calibri"/>
                <w:b/>
                <w:bCs/>
                <w:sz w:val="22"/>
                <w:szCs w:val="22"/>
                <w:lang w:val="en-US" w:eastAsia="en-US"/>
              </w:rPr>
              <w:lastRenderedPageBreak/>
              <w:t>Article 46, paragraph 1 of the Public Procurement Law</w:t>
            </w:r>
          </w:p>
          <w:p w14:paraId="1BD0E631"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p w14:paraId="381B9827"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eastAsia="en-US"/>
              </w:rPr>
              <w:t>Sections A1-A6 of Part III of the EDPB</w:t>
            </w:r>
          </w:p>
          <w:p w14:paraId="15A8EC68"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p w14:paraId="0C821C43"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eastAsia="en-US"/>
              </w:rPr>
              <w:t>Part III, point D1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2FEF1"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t>Entities established in Lithuania are required to:</w:t>
            </w:r>
          </w:p>
          <w:p w14:paraId="1A7B6421"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extract from a court decision or</w:t>
            </w:r>
          </w:p>
          <w:p w14:paraId="0ABD1424"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Certificate from the Department of Informatics and Communications under the Ministry of the Interior, or</w:t>
            </w:r>
          </w:p>
          <w:p w14:paraId="12BA6DDE"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a document issued by the state enterprise Centre of Registers in accordance with the procedure established by the Government of the Republic of Lithuania, confirming the joint data processed by competent institutions.</w:t>
            </w:r>
          </w:p>
          <w:p w14:paraId="15158763" w14:textId="77777777" w:rsidR="001028CF" w:rsidRPr="00215DE2" w:rsidRDefault="001028CF" w:rsidP="008D6C0F">
            <w:pPr>
              <w:spacing w:after="0" w:line="240" w:lineRule="auto"/>
              <w:jc w:val="both"/>
              <w:rPr>
                <w:rFonts w:ascii="Calibri" w:hAnsi="Calibri" w:cs="Calibri"/>
                <w:sz w:val="22"/>
                <w:szCs w:val="22"/>
                <w:lang w:val="en-US" w:eastAsia="en-US"/>
              </w:rPr>
            </w:pPr>
          </w:p>
          <w:p w14:paraId="75F79B1B"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t>Entities established outside Lithuania are required to:</w:t>
            </w:r>
          </w:p>
          <w:p w14:paraId="37065937"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 xml:space="preserve">a document from the relevant foreign country's institution </w:t>
            </w:r>
            <w:r w:rsidRPr="00215DE2">
              <w:rPr>
                <w:rFonts w:ascii="Calibri" w:hAnsi="Calibri" w:cs="Calibri"/>
                <w:sz w:val="22"/>
                <w:szCs w:val="22"/>
                <w:vertAlign w:val="superscript"/>
                <w:lang w:val="en-US"/>
              </w:rPr>
              <w:footnoteReference w:id="2"/>
            </w:r>
            <w:r w:rsidRPr="00215DE2">
              <w:rPr>
                <w:rFonts w:ascii="Calibri" w:hAnsi="Calibri" w:cs="Calibri"/>
                <w:sz w:val="22"/>
                <w:szCs w:val="22"/>
                <w:lang w:val="en-US"/>
              </w:rPr>
              <w:t>.</w:t>
            </w:r>
          </w:p>
          <w:p w14:paraId="099956F2" w14:textId="77777777" w:rsidR="001028CF" w:rsidRPr="00215DE2" w:rsidRDefault="001028CF" w:rsidP="008D6C0F">
            <w:pPr>
              <w:spacing w:after="0" w:line="240" w:lineRule="auto"/>
              <w:jc w:val="both"/>
              <w:rPr>
                <w:rFonts w:ascii="Calibri" w:hAnsi="Calibri" w:cs="Calibri"/>
                <w:sz w:val="22"/>
                <w:szCs w:val="22"/>
                <w:lang w:val="en-US"/>
              </w:rPr>
            </w:pPr>
          </w:p>
          <w:p w14:paraId="5AA92BB9"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The specified documents must be issued no earlier than 180 days before </w:t>
            </w:r>
            <w:r w:rsidRPr="00215DE2">
              <w:rPr>
                <w:rFonts w:ascii="Calibri" w:eastAsia="Times New Roman" w:hAnsi="Calibri" w:cs="Calibri"/>
                <w:i/>
                <w:iCs/>
                <w:sz w:val="22"/>
                <w:szCs w:val="22"/>
                <w:lang w:val="en-US"/>
              </w:rPr>
              <w:t xml:space="preserve">the date </w:t>
            </w:r>
            <w:r w:rsidRPr="00215DE2">
              <w:rPr>
                <w:rFonts w:ascii="Calibri" w:eastAsia="Times New Roman" w:hAnsi="Calibri" w:cs="Calibri"/>
                <w:i/>
                <w:iCs/>
                <w:sz w:val="22"/>
                <w:szCs w:val="22"/>
                <w:lang w:val="en-US"/>
              </w:rPr>
              <w:lastRenderedPageBreak/>
              <w:t xml:space="preserve">on which the supplier, at the request of the contracting authority, will have to submit </w:t>
            </w:r>
            <w:r w:rsidRPr="00215DE2">
              <w:rPr>
                <w:rFonts w:ascii="Calibri" w:eastAsia="Times New Roman" w:hAnsi="Calibri" w:cs="Calibri"/>
                <w:sz w:val="22"/>
                <w:szCs w:val="22"/>
                <w:lang w:val="en-US"/>
              </w:rPr>
              <w:t xml:space="preserve">documents confirming the absence of grounds for exclusion </w:t>
            </w:r>
            <w:r w:rsidRPr="00215DE2">
              <w:rPr>
                <w:rFonts w:ascii="Calibri" w:hAnsi="Calibri" w:cs="Calibri"/>
                <w:sz w:val="22"/>
                <w:szCs w:val="22"/>
                <w:lang w:val="en-US"/>
              </w:rPr>
              <w:t xml:space="preserve">. </w:t>
            </w:r>
            <w:r w:rsidRPr="00215DE2">
              <w:rPr>
                <w:rFonts w:ascii="Calibri" w:hAnsi="Calibri" w:cs="Calibri"/>
                <w:b/>
                <w:bCs/>
                <w:i/>
                <w:iCs/>
                <w:sz w:val="22"/>
                <w:szCs w:val="22"/>
                <w:lang w:val="en-US"/>
              </w:rPr>
              <w:t xml:space="preserve">Example </w:t>
            </w:r>
            <w:r w:rsidRPr="00215DE2">
              <w:rPr>
                <w:rFonts w:ascii="Calibri" w:hAnsi="Calibri" w:cs="Calibri"/>
                <w:i/>
                <w:iCs/>
                <w:sz w:val="22"/>
                <w:szCs w:val="22"/>
                <w:lang w:val="en-US"/>
              </w:rPr>
              <w:t>: If the contracting authority contacted the supplier on 2022-10-10 requesting that the supplier submit supporting documents by 2022-10-14, they must be issued no earlier than 180 days, counting backwards from 2022-10-14.</w:t>
            </w:r>
          </w:p>
          <w:p w14:paraId="26FF3FAF" w14:textId="77777777" w:rsidR="001028CF" w:rsidRPr="00215DE2" w:rsidRDefault="001028CF" w:rsidP="008D6C0F">
            <w:pPr>
              <w:spacing w:after="0" w:line="240" w:lineRule="auto"/>
              <w:jc w:val="both"/>
              <w:rPr>
                <w:rFonts w:ascii="Calibri" w:hAnsi="Calibri" w:cs="Calibri"/>
                <w:b/>
                <w:bCs/>
                <w:sz w:val="22"/>
                <w:szCs w:val="22"/>
                <w:lang w:val="en-US"/>
              </w:rPr>
            </w:pPr>
          </w:p>
          <w:p w14:paraId="293AF07F" w14:textId="77777777" w:rsidR="001028CF" w:rsidRPr="00215DE2" w:rsidRDefault="001028CF" w:rsidP="008D6C0F">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5528FC65" w14:textId="77777777" w:rsidR="001028CF" w:rsidRPr="00215DE2" w:rsidRDefault="001028CF" w:rsidP="008D6C0F">
            <w:pPr>
              <w:spacing w:after="0" w:line="240" w:lineRule="auto"/>
              <w:jc w:val="both"/>
              <w:rPr>
                <w:rFonts w:ascii="Calibri" w:hAnsi="Calibri" w:cs="Calibri"/>
                <w:bCs/>
                <w:sz w:val="22"/>
                <w:szCs w:val="22"/>
                <w:lang w:val="en-US"/>
              </w:rPr>
            </w:pPr>
          </w:p>
          <w:p w14:paraId="0342C501" w14:textId="77777777" w:rsidR="00177FAD" w:rsidRPr="00215DE2" w:rsidRDefault="00177FAD" w:rsidP="00177FAD">
            <w:pPr>
              <w:spacing w:after="0" w:line="240" w:lineRule="auto"/>
              <w:rPr>
                <w:rFonts w:ascii="Calibri" w:hAnsi="Calibri" w:cs="Calibri"/>
                <w:bCs/>
                <w:sz w:val="22"/>
                <w:szCs w:val="22"/>
                <w:lang w:val="en-US"/>
              </w:rPr>
            </w:pPr>
            <w:r w:rsidRPr="00215DE2">
              <w:rPr>
                <w:rFonts w:ascii="Calibri" w:hAnsi="Calibri" w:cs="Calibri"/>
                <w:bCs/>
                <w:sz w:val="22"/>
                <w:szCs w:val="22"/>
                <w:lang w:val="en-US"/>
              </w:rPr>
              <w:t>NOTE</w:t>
            </w:r>
          </w:p>
          <w:p w14:paraId="4D135D13" w14:textId="338C56C2" w:rsidR="00177FAD" w:rsidRPr="00215DE2" w:rsidRDefault="00177FAD" w:rsidP="00177FAD">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Certificates confirming the absence of the grounds for exclusion of the supplier specified in Article 46 of the Public Procurement Law are not required. The contracting entity will only require them if it has reasonable doubts about the reliability of the supplier.</w:t>
            </w:r>
          </w:p>
          <w:p w14:paraId="20679ABE" w14:textId="77777777" w:rsidR="001028CF" w:rsidRPr="00215DE2" w:rsidRDefault="001028CF" w:rsidP="008D6C0F">
            <w:pPr>
              <w:spacing w:after="0" w:line="240" w:lineRule="auto"/>
              <w:jc w:val="both"/>
              <w:rPr>
                <w:rFonts w:ascii="Calibri" w:hAnsi="Calibri" w:cs="Calibri"/>
                <w:b/>
                <w:bCs/>
                <w:sz w:val="22"/>
                <w:szCs w:val="22"/>
                <w:lang w:val="en-US"/>
              </w:rPr>
            </w:pPr>
          </w:p>
        </w:tc>
      </w:tr>
      <w:tr w:rsidR="001028CF" w:rsidRPr="00215DE2" w14:paraId="0F37D69C"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9AB16"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4787" w14:textId="77777777" w:rsidR="001028CF" w:rsidRPr="00215DE2" w:rsidRDefault="001028CF" w:rsidP="008D6C0F">
            <w:pPr>
              <w:spacing w:after="0" w:line="240" w:lineRule="auto"/>
              <w:jc w:val="both"/>
              <w:rPr>
                <w:rFonts w:cstheme="minorHAnsi"/>
                <w:sz w:val="22"/>
                <w:szCs w:val="22"/>
                <w:lang w:val="en-US" w:eastAsia="en-US"/>
              </w:rPr>
            </w:pPr>
            <w:r w:rsidRPr="00215DE2">
              <w:rPr>
                <w:rFonts w:cstheme="minorHAnsi"/>
                <w:sz w:val="22"/>
                <w:szCs w:val="22"/>
                <w:lang w:val="en-US" w:eastAsia="en-US"/>
              </w:rPr>
              <w:t>The supplier has not complied with the punitive measure imposed on it - a ban on a legal entity from participating in public procurement.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5EC66" w14:textId="77777777" w:rsidR="001028CF" w:rsidRPr="00215DE2" w:rsidRDefault="001028CF" w:rsidP="008D6C0F">
            <w:pPr>
              <w:pStyle w:val="Betarp"/>
              <w:jc w:val="both"/>
              <w:rPr>
                <w:rFonts w:eastAsia="Yu Mincho" w:cstheme="minorHAnsi"/>
                <w:b/>
                <w:bCs/>
                <w:sz w:val="22"/>
                <w:szCs w:val="22"/>
                <w:lang w:val="en-US" w:eastAsia="en-US"/>
              </w:rPr>
            </w:pPr>
            <w:r w:rsidRPr="00215DE2">
              <w:rPr>
                <w:rFonts w:eastAsia="Yu Mincho" w:cstheme="minorHAnsi"/>
                <w:b/>
                <w:bCs/>
                <w:sz w:val="22"/>
                <w:szCs w:val="22"/>
                <w:lang w:val="en-US" w:eastAsia="en-US"/>
              </w:rPr>
              <w:t>Article 46, paragraph 2¹ of the Public Procurement Law</w:t>
            </w:r>
          </w:p>
          <w:p w14:paraId="72FABD2C" w14:textId="77777777" w:rsidR="001028CF" w:rsidRPr="00215DE2" w:rsidRDefault="001028CF" w:rsidP="008D6C0F">
            <w:pPr>
              <w:pStyle w:val="Betarp"/>
              <w:jc w:val="both"/>
              <w:rPr>
                <w:rFonts w:eastAsia="Yu Mincho" w:cstheme="minorHAnsi"/>
                <w:b/>
                <w:bCs/>
                <w:sz w:val="22"/>
                <w:szCs w:val="22"/>
                <w:lang w:val="en-US"/>
              </w:rPr>
            </w:pPr>
          </w:p>
          <w:p w14:paraId="18384310" w14:textId="77777777" w:rsidR="001028CF" w:rsidRPr="00215DE2" w:rsidRDefault="001028CF" w:rsidP="008D6C0F">
            <w:pPr>
              <w:spacing w:after="0" w:line="240" w:lineRule="auto"/>
              <w:jc w:val="both"/>
              <w:rPr>
                <w:rFonts w:eastAsia="Yu Mincho" w:cstheme="minorHAnsi"/>
                <w:b/>
                <w:bCs/>
                <w:sz w:val="22"/>
                <w:szCs w:val="22"/>
                <w:lang w:val="en-US" w:eastAsia="en-US"/>
              </w:rPr>
            </w:pPr>
            <w:r w:rsidRPr="00215DE2">
              <w:rPr>
                <w:rFonts w:eastAsia="Yu Mincho" w:cstheme="minorHAnsi"/>
                <w:sz w:val="22"/>
                <w:szCs w:val="22"/>
                <w:lang w:val="en-US" w:eastAsia="en-US"/>
              </w:rPr>
              <w:t>Part III, point D2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17CE0" w14:textId="77777777" w:rsidR="001028CF" w:rsidRPr="00215DE2" w:rsidRDefault="001028CF" w:rsidP="008D6C0F">
            <w:pPr>
              <w:pStyle w:val="Betarp"/>
              <w:jc w:val="both"/>
              <w:rPr>
                <w:rFonts w:cstheme="minorHAnsi"/>
                <w:sz w:val="22"/>
                <w:szCs w:val="22"/>
                <w:lang w:val="en-US" w:eastAsia="en-US"/>
              </w:rPr>
            </w:pPr>
            <w:r w:rsidRPr="00215DE2">
              <w:rPr>
                <w:rFonts w:cstheme="minorHAnsi"/>
                <w:sz w:val="22"/>
                <w:szCs w:val="22"/>
                <w:lang w:val="en-US" w:eastAsia="en-US"/>
              </w:rPr>
              <w:t>No supporting documents are required from entities established in Lithuania. The submitted EDPB is sufficient.</w:t>
            </w:r>
          </w:p>
          <w:p w14:paraId="39D082D4" w14:textId="77777777" w:rsidR="001028CF" w:rsidRPr="00215DE2" w:rsidRDefault="001028CF" w:rsidP="008D6C0F">
            <w:pPr>
              <w:spacing w:after="0" w:line="240" w:lineRule="auto"/>
              <w:jc w:val="both"/>
              <w:rPr>
                <w:rFonts w:cstheme="minorHAnsi"/>
                <w:sz w:val="22"/>
                <w:szCs w:val="22"/>
                <w:lang w:val="en-US" w:eastAsia="en-US"/>
              </w:rPr>
            </w:pPr>
          </w:p>
        </w:tc>
      </w:tr>
      <w:tr w:rsidR="001028CF" w:rsidRPr="00215DE2" w14:paraId="3FF0E4AB"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30DF1C"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bookmarkStart w:id="56"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171B"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sz w:val="22"/>
                <w:szCs w:val="22"/>
                <w:lang w:val="en-US" w:eastAsia="en-US"/>
              </w:rPr>
              <w:t>The supplier has been convicted of failure to fulfil obligations relating to the payment of taxes, including social security contributions, in accordance with the requirements of the country in which the supplier is registered or the country in which the contracting authority is located, as defined in points 1 and 3 of Article 46(2) of the Public Procurement Law, or the contracting authority has other evidence of failure to fulfil these obligations.</w:t>
            </w:r>
          </w:p>
          <w:p w14:paraId="613F29DE" w14:textId="77777777" w:rsidR="001028CF" w:rsidRPr="00215DE2" w:rsidRDefault="001028CF" w:rsidP="008D6C0F">
            <w:pPr>
              <w:spacing w:after="0" w:line="240" w:lineRule="auto"/>
              <w:jc w:val="both"/>
              <w:rPr>
                <w:rFonts w:ascii="Calibri" w:hAnsi="Calibri" w:cs="Calibri"/>
                <w:b/>
                <w:bCs/>
                <w:sz w:val="22"/>
                <w:szCs w:val="22"/>
                <w:lang w:val="en-US" w:eastAsia="en-US"/>
              </w:rPr>
            </w:pPr>
          </w:p>
          <w:p w14:paraId="4F36194A"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The supplier is considered to have been convicted of the above-mentioned criminal act when:</w:t>
            </w:r>
          </w:p>
          <w:p w14:paraId="69751E72" w14:textId="77777777" w:rsidR="001028CF" w:rsidRPr="00215DE2" w:rsidRDefault="001028CF" w:rsidP="008D6C0F">
            <w:pPr>
              <w:spacing w:after="0" w:line="240" w:lineRule="auto"/>
              <w:jc w:val="both"/>
              <w:rPr>
                <w:rFonts w:ascii="Calibri" w:hAnsi="Calibri" w:cs="Calibri"/>
                <w:bCs/>
                <w:sz w:val="22"/>
                <w:szCs w:val="22"/>
                <w:lang w:val="en-US" w:eastAsia="en-US"/>
              </w:rPr>
            </w:pPr>
            <w:r w:rsidRPr="00215DE2">
              <w:rPr>
                <w:rFonts w:ascii="Calibri" w:hAnsi="Calibri" w:cs="Calibri"/>
                <w:bCs/>
                <w:sz w:val="22"/>
                <w:szCs w:val="22"/>
                <w:lang w:val="en-US" w:eastAsia="en-US"/>
              </w:rPr>
              <w:t>1) a court conviction has been passed and entered into force against the supplier, who is a natural person, within the last 5 years and this person has a conviction that has not been extinguished or cancelled;</w:t>
            </w:r>
          </w:p>
          <w:p w14:paraId="4D1DF133"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 xml:space="preserve">2) a court conviction has been issued and entered into force against a supplier who is a legal person, other </w:t>
            </w:r>
            <w:r w:rsidRPr="00215DE2">
              <w:rPr>
                <w:rFonts w:ascii="Calibri" w:hAnsi="Calibri" w:cs="Calibri"/>
                <w:bCs/>
                <w:sz w:val="22"/>
                <w:szCs w:val="22"/>
                <w:lang w:val="en-US" w:eastAsia="en-US"/>
              </w:rPr>
              <w:lastRenderedPageBreak/>
              <w:t xml:space="preserve">organisation or its </w:t>
            </w:r>
            <w:r w:rsidRPr="00215DE2">
              <w:rPr>
                <w:rFonts w:ascii="Calibri" w:hAnsi="Calibri" w:cs="Calibri"/>
                <w:b/>
                <w:sz w:val="22"/>
                <w:szCs w:val="22"/>
                <w:lang w:val="en-US" w:eastAsia="en-US"/>
              </w:rPr>
              <w:t xml:space="preserve">structural </w:t>
            </w:r>
            <w:r w:rsidRPr="00215DE2">
              <w:rPr>
                <w:rFonts w:ascii="Calibri" w:hAnsi="Calibri" w:cs="Calibri"/>
                <w:bCs/>
                <w:sz w:val="22"/>
                <w:szCs w:val="22"/>
                <w:lang w:val="en-US" w:eastAsia="en-US"/>
              </w:rPr>
              <w:t>unit within the last 5 years or, in the case of Article 46(3) of the Public Procurement Act, a final administrative decision, if such a decision is issued in accordance with the requirements of the legal acts of the supplier's country.</w:t>
            </w:r>
          </w:p>
          <w:p w14:paraId="10BB200D"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However, this provision does not apply if:</w:t>
            </w:r>
          </w:p>
          <w:p w14:paraId="75C94320"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1) the supplier is obliged to pay taxes, including social security contributions, and is therefore considered to have already fulfilled the obligations specified in this paragraph;</w:t>
            </w:r>
          </w:p>
          <w:p w14:paraId="45210980"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2) the amount of debt does not exceed EUR 50 (fifty euros);</w:t>
            </w:r>
          </w:p>
          <w:p w14:paraId="1F765C7A"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3) the supplier was informed of the exact amount of its debt at such a time that it did not have time to pay taxes, including social security contributions, conclude a tax loan agreement or other similar binding agreement for their payment, or take other measures to comply with the provisions of point 1 by the deadline for submission of applications or tenders. The supplier shall not be excluded from the procurement procedure on this basis if, when the contracting authority requires the submission of relevant documents in accordance with Article 50(6) of the Public Procurement Law, it proves that it is already considered to have fulfilled its obligations related to the payment of taxes, including social security contributions.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67A28"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lastRenderedPageBreak/>
              <w:t>Article 46, paragraph 3 of the Public Procurement Law</w:t>
            </w:r>
          </w:p>
          <w:p w14:paraId="4B490F19" w14:textId="77777777" w:rsidR="001028CF" w:rsidRPr="00215DE2" w:rsidRDefault="001028CF" w:rsidP="008D6C0F">
            <w:pPr>
              <w:spacing w:after="0" w:line="240" w:lineRule="auto"/>
              <w:jc w:val="both"/>
              <w:rPr>
                <w:rFonts w:ascii="Calibri" w:eastAsia="Arial" w:hAnsi="Calibri" w:cs="Calibri"/>
                <w:sz w:val="22"/>
                <w:szCs w:val="22"/>
                <w:lang w:val="en-US"/>
              </w:rPr>
            </w:pPr>
          </w:p>
          <w:p w14:paraId="4CD4FF42"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Arial" w:hAnsi="Calibri" w:cs="Calibri"/>
                <w:sz w:val="22"/>
                <w:szCs w:val="22"/>
                <w:lang w:val="en-US"/>
              </w:rPr>
              <w:t>Points B1 and B2 of Part III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16444"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 xml:space="preserve">1) Regarding the fulfillment of obligations related to the payment of taxes, </w:t>
            </w:r>
            <w:r w:rsidRPr="00215DE2">
              <w:rPr>
                <w:rFonts w:ascii="Calibri" w:hAnsi="Calibri" w:cs="Calibri"/>
                <w:sz w:val="22"/>
                <w:szCs w:val="22"/>
                <w:lang w:val="en-US" w:eastAsia="en-US"/>
              </w:rPr>
              <w:t xml:space="preserve">entities established in Lithuania </w:t>
            </w:r>
            <w:r w:rsidRPr="00215DE2">
              <w:rPr>
                <w:rFonts w:ascii="Calibri" w:hAnsi="Calibri" w:cs="Calibri"/>
                <w:sz w:val="22"/>
                <w:szCs w:val="22"/>
                <w:lang w:val="en-US"/>
              </w:rPr>
              <w:t>are requested to:</w:t>
            </w:r>
          </w:p>
          <w:p w14:paraId="27803DA7" w14:textId="77777777" w:rsidR="001028CF" w:rsidRPr="00215DE2" w:rsidRDefault="001028CF" w:rsidP="008D6C0F">
            <w:pPr>
              <w:spacing w:after="0" w:line="240" w:lineRule="auto"/>
              <w:jc w:val="both"/>
              <w:rPr>
                <w:rFonts w:ascii="Calibri" w:hAnsi="Calibri" w:cs="Calibri"/>
                <w:b/>
                <w:bCs/>
                <w:sz w:val="22"/>
                <w:szCs w:val="22"/>
                <w:lang w:val="en-US"/>
              </w:rPr>
            </w:pPr>
          </w:p>
          <w:p w14:paraId="7DC9E4F0" w14:textId="77777777" w:rsidR="001028CF" w:rsidRPr="00215DE2" w:rsidRDefault="001028CF" w:rsidP="001028CF">
            <w:pPr>
              <w:numPr>
                <w:ilvl w:val="0"/>
                <w:numId w:val="21"/>
              </w:numPr>
              <w:spacing w:after="0" w:line="240" w:lineRule="auto"/>
              <w:jc w:val="both"/>
              <w:rPr>
                <w:rFonts w:ascii="Calibri" w:hAnsi="Calibri" w:cs="Calibri"/>
                <w:sz w:val="22"/>
                <w:szCs w:val="22"/>
                <w:lang w:val="en-US"/>
              </w:rPr>
            </w:pPr>
            <w:r w:rsidRPr="00215DE2">
              <w:rPr>
                <w:rFonts w:ascii="Calibri" w:hAnsi="Calibri" w:cs="Calibri"/>
                <w:sz w:val="22"/>
                <w:szCs w:val="22"/>
                <w:lang w:val="en-US"/>
              </w:rPr>
              <w:t>an extract from a court decision (if any) or a document issued by the State Tax Inspectorate under the Ministry of Finance of the Republic of Lithuania,</w:t>
            </w:r>
          </w:p>
          <w:p w14:paraId="4560D102" w14:textId="77777777" w:rsidR="001028CF" w:rsidRPr="00215DE2" w:rsidRDefault="001028CF" w:rsidP="001028CF">
            <w:pPr>
              <w:numPr>
                <w:ilvl w:val="0"/>
                <w:numId w:val="20"/>
              </w:numPr>
              <w:spacing w:after="0" w:line="240" w:lineRule="auto"/>
              <w:jc w:val="both"/>
              <w:rPr>
                <w:rFonts w:ascii="Calibri" w:hAnsi="Calibri" w:cs="Calibri"/>
                <w:sz w:val="22"/>
                <w:szCs w:val="22"/>
                <w:lang w:val="en-US"/>
              </w:rPr>
            </w:pPr>
            <w:r w:rsidRPr="00215DE2">
              <w:rPr>
                <w:rFonts w:ascii="Calibri" w:hAnsi="Calibri" w:cs="Calibri"/>
                <w:sz w:val="22"/>
                <w:szCs w:val="22"/>
                <w:lang w:val="en-US"/>
              </w:rPr>
              <w:t>or a document issued by the state enterprise Centre of Registers in accordance with the procedure established by the Government of the Republic of Lithuania, confirming the joint data processed by competent institutions.</w:t>
            </w:r>
          </w:p>
          <w:p w14:paraId="2E3F2374" w14:textId="77777777" w:rsidR="001028CF" w:rsidRPr="00215DE2" w:rsidRDefault="001028CF" w:rsidP="008D6C0F">
            <w:pPr>
              <w:spacing w:after="0" w:line="240" w:lineRule="auto"/>
              <w:jc w:val="both"/>
              <w:rPr>
                <w:rFonts w:ascii="Calibri" w:hAnsi="Calibri" w:cs="Calibri"/>
                <w:sz w:val="22"/>
                <w:szCs w:val="22"/>
                <w:lang w:val="en-US"/>
              </w:rPr>
            </w:pPr>
          </w:p>
          <w:p w14:paraId="473FD7EE"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t>Entities established outside Lithuania are required to:</w:t>
            </w:r>
          </w:p>
          <w:p w14:paraId="774BA78A"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lastRenderedPageBreak/>
              <w:t xml:space="preserve">a document from the relevant foreign country's institution </w:t>
            </w:r>
            <w:r w:rsidRPr="00215DE2">
              <w:rPr>
                <w:rFonts w:ascii="Calibri" w:hAnsi="Calibri" w:cs="Calibri"/>
                <w:sz w:val="22"/>
                <w:szCs w:val="22"/>
                <w:vertAlign w:val="superscript"/>
                <w:lang w:val="en-US"/>
              </w:rPr>
              <w:footnoteReference w:id="3"/>
            </w:r>
            <w:r w:rsidRPr="00215DE2">
              <w:rPr>
                <w:rFonts w:ascii="Calibri" w:hAnsi="Calibri" w:cs="Calibri"/>
                <w:sz w:val="22"/>
                <w:szCs w:val="22"/>
                <w:lang w:val="en-US"/>
              </w:rPr>
              <w:t>.</w:t>
            </w:r>
          </w:p>
          <w:p w14:paraId="2C67506C"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1284F94F" w14:textId="77777777" w:rsidR="001028CF" w:rsidRPr="00215DE2" w:rsidRDefault="001028CF" w:rsidP="008D6C0F">
            <w:pPr>
              <w:spacing w:after="0" w:line="240" w:lineRule="auto"/>
              <w:jc w:val="both"/>
              <w:rPr>
                <w:rFonts w:ascii="Calibri" w:hAnsi="Calibri" w:cs="Calibri"/>
                <w:i/>
                <w:iCs/>
                <w:sz w:val="22"/>
                <w:szCs w:val="22"/>
                <w:lang w:val="en-US"/>
              </w:rPr>
            </w:pPr>
            <w:r w:rsidRPr="00215DE2">
              <w:rPr>
                <w:rFonts w:ascii="Calibri" w:hAnsi="Calibri" w:cs="Calibri"/>
                <w:sz w:val="22"/>
                <w:szCs w:val="22"/>
                <w:lang w:val="en-US"/>
              </w:rPr>
              <w:t xml:space="preserve">The specified documents must be issued no earlier than 120 days before </w:t>
            </w:r>
            <w:r w:rsidRPr="00215DE2">
              <w:rPr>
                <w:rFonts w:ascii="Calibri" w:eastAsia="Times New Roman" w:hAnsi="Calibri" w:cs="Calibri"/>
                <w:i/>
                <w:iCs/>
                <w:sz w:val="22"/>
                <w:szCs w:val="22"/>
                <w:lang w:val="en-US"/>
              </w:rPr>
              <w:t xml:space="preserve">the date on which the supplier, at the request of the contracting authority, will have to submit </w:t>
            </w:r>
            <w:r w:rsidRPr="00215DE2">
              <w:rPr>
                <w:rFonts w:ascii="Calibri" w:eastAsia="Times New Roman" w:hAnsi="Calibri" w:cs="Calibri"/>
                <w:sz w:val="22"/>
                <w:szCs w:val="22"/>
                <w:lang w:val="en-US"/>
              </w:rPr>
              <w:t xml:space="preserve">documents confirming the absence of grounds for exclusion </w:t>
            </w:r>
            <w:r w:rsidRPr="00215DE2">
              <w:rPr>
                <w:rFonts w:ascii="Calibri" w:hAnsi="Calibri" w:cs="Calibri"/>
                <w:sz w:val="22"/>
                <w:szCs w:val="22"/>
                <w:lang w:val="en-US"/>
              </w:rPr>
              <w:t xml:space="preserve">. </w:t>
            </w:r>
            <w:r w:rsidRPr="00215DE2">
              <w:rPr>
                <w:rFonts w:ascii="Calibri" w:hAnsi="Calibri" w:cs="Calibri"/>
                <w:b/>
                <w:bCs/>
                <w:i/>
                <w:iCs/>
                <w:sz w:val="22"/>
                <w:szCs w:val="22"/>
                <w:lang w:val="en-US"/>
              </w:rPr>
              <w:t xml:space="preserve">Example </w:t>
            </w:r>
            <w:r w:rsidRPr="00215DE2">
              <w:rPr>
                <w:rFonts w:ascii="Calibri" w:hAnsi="Calibri" w:cs="Calibri"/>
                <w:i/>
                <w:iCs/>
                <w:sz w:val="22"/>
                <w:szCs w:val="22"/>
                <w:lang w:val="en-US"/>
              </w:rPr>
              <w:t>: If the contracting authority contacted the supplier on 2022-10-10 requesting that the supplier submit supporting documents by 2022-10-14, they must be issued no earlier than 120 days, counting backwards from 2022-10-14.</w:t>
            </w:r>
          </w:p>
          <w:p w14:paraId="125CF669" w14:textId="77777777" w:rsidR="001028CF" w:rsidRPr="00215DE2" w:rsidRDefault="001028CF" w:rsidP="008D6C0F">
            <w:pPr>
              <w:spacing w:after="0" w:line="240" w:lineRule="auto"/>
              <w:jc w:val="both"/>
              <w:rPr>
                <w:rFonts w:ascii="Calibri" w:hAnsi="Calibri" w:cs="Calibri"/>
                <w:i/>
                <w:iCs/>
                <w:sz w:val="22"/>
                <w:szCs w:val="22"/>
                <w:lang w:val="en-US"/>
              </w:rPr>
            </w:pPr>
          </w:p>
          <w:p w14:paraId="1365E227"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bCs/>
                <w:sz w:val="22"/>
                <w:szCs w:val="22"/>
                <w:lang w:val="en-US"/>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46A1BB00" w14:textId="77777777" w:rsidR="001028CF" w:rsidRPr="00215DE2" w:rsidRDefault="001028CF" w:rsidP="008D6C0F">
            <w:pPr>
              <w:spacing w:after="0" w:line="240" w:lineRule="auto"/>
              <w:jc w:val="both"/>
              <w:rPr>
                <w:rFonts w:ascii="Calibri" w:hAnsi="Calibri" w:cs="Calibri"/>
                <w:b/>
                <w:bCs/>
                <w:sz w:val="22"/>
                <w:szCs w:val="22"/>
                <w:lang w:val="en-US"/>
              </w:rPr>
            </w:pPr>
          </w:p>
          <w:p w14:paraId="458FB7C1"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bCs/>
                <w:sz w:val="22"/>
                <w:szCs w:val="22"/>
                <w:lang w:val="en-US"/>
              </w:rPr>
              <w:t xml:space="preserve">2) Regarding the fulfillment of obligations related to the payment of social insurance contributions, </w:t>
            </w:r>
            <w:r w:rsidRPr="00215DE2">
              <w:rPr>
                <w:rFonts w:ascii="Calibri" w:hAnsi="Calibri" w:cs="Calibri"/>
                <w:sz w:val="22"/>
                <w:szCs w:val="22"/>
                <w:lang w:val="en-US" w:eastAsia="en-US"/>
              </w:rPr>
              <w:t xml:space="preserve">entities established in Lithuania </w:t>
            </w:r>
            <w:r w:rsidRPr="00215DE2">
              <w:rPr>
                <w:rFonts w:ascii="Calibri" w:hAnsi="Calibri" w:cs="Calibri"/>
                <w:bCs/>
                <w:sz w:val="22"/>
                <w:szCs w:val="22"/>
                <w:lang w:val="en-US"/>
              </w:rPr>
              <w:t>are requested to:</w:t>
            </w:r>
          </w:p>
          <w:p w14:paraId="35894F44" w14:textId="77777777" w:rsidR="001028CF" w:rsidRPr="00215DE2" w:rsidRDefault="001028CF" w:rsidP="008D6C0F">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 xml:space="preserve">2.1) If the supplier is a legal entity registered in the Republic of Lithuania, it is not required to submit any documents proving this requirement. The contracting authority independently checks the data in the national database </w:t>
            </w:r>
            <w:r w:rsidRPr="00215DE2">
              <w:rPr>
                <w:rFonts w:ascii="Calibri" w:hAnsi="Calibri" w:cs="Calibri"/>
                <w:bCs/>
                <w:sz w:val="22"/>
                <w:szCs w:val="22"/>
                <w:lang w:val="en-US"/>
              </w:rPr>
              <w:lastRenderedPageBreak/>
              <w:t xml:space="preserve">at </w:t>
            </w:r>
            <w:hyperlink r:id="rId14" w:history="1">
              <w:r w:rsidRPr="00215DE2">
                <w:rPr>
                  <w:rFonts w:ascii="Calibri" w:hAnsi="Calibri" w:cs="Calibri"/>
                  <w:bCs/>
                  <w:sz w:val="22"/>
                  <w:szCs w:val="22"/>
                  <w:u w:val="single"/>
                  <w:lang w:val="en-US"/>
                </w:rPr>
                <w:t xml:space="preserve">http://draudejai.sodra.lt/draudeju_viesi_duomenys/ </w:t>
              </w:r>
            </w:hyperlink>
            <w:r w:rsidRPr="00215DE2">
              <w:rPr>
                <w:rFonts w:ascii="Calibri" w:hAnsi="Calibri" w:cs="Calibri"/>
                <w:bCs/>
                <w:sz w:val="22"/>
                <w:szCs w:val="22"/>
                <w:lang w:val="en-US"/>
              </w:rPr>
              <w:t>.</w:t>
            </w:r>
          </w:p>
          <w:p w14:paraId="6FB2A99C" w14:textId="77777777" w:rsidR="001028CF" w:rsidRPr="00215DE2" w:rsidRDefault="001028CF" w:rsidP="008D6C0F">
            <w:pPr>
              <w:spacing w:after="0" w:line="240" w:lineRule="auto"/>
              <w:jc w:val="both"/>
              <w:rPr>
                <w:rFonts w:ascii="Calibri" w:hAnsi="Calibri" w:cs="Calibri"/>
                <w:b/>
                <w:bCs/>
                <w:sz w:val="22"/>
                <w:szCs w:val="22"/>
                <w:lang w:val="en-US"/>
              </w:rPr>
            </w:pPr>
          </w:p>
          <w:p w14:paraId="3421B192"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If, due to technical malfunctions in the information system of the State Social Insurance Fund Board (hereinafter referred to as “Sodra”), the Contracting Authority is unable to verify the data about the supplier (legal entity) available free of charge, it shall have the right to request the supplier (legal entity) to submit an extract from the court decision (if any) or a document issued in accordance with the procedure established by “Sodra”, confirming compliance with this requirement. The supplier may also submit a document issued in accordance with the procedure established by the Government of the Republic of Lithuania, confirming the joint data processed by the competent institutions.</w:t>
            </w:r>
          </w:p>
          <w:p w14:paraId="0BA5F719" w14:textId="77777777" w:rsidR="001028CF" w:rsidRPr="00215DE2" w:rsidRDefault="001028CF" w:rsidP="008D6C0F">
            <w:pPr>
              <w:spacing w:after="0" w:line="240" w:lineRule="auto"/>
              <w:jc w:val="both"/>
              <w:rPr>
                <w:rFonts w:ascii="Calibri" w:hAnsi="Calibri" w:cs="Calibri"/>
                <w:b/>
                <w:bCs/>
                <w:sz w:val="22"/>
                <w:szCs w:val="22"/>
                <w:lang w:val="en-US"/>
              </w:rPr>
            </w:pPr>
          </w:p>
          <w:p w14:paraId="79053160"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2.2) If the supplier is a natural person registered in the Republic of Lithuania, he shall submit an extract from the court decision (if any) or a document issued by "Sodra" or a document issued by the state enterprise Centre of Registers in accordance with the procedure established by the Government of the Republic of Lithuania, confirming the joint data processed by the competent institutions.</w:t>
            </w:r>
          </w:p>
          <w:p w14:paraId="57443206" w14:textId="77777777" w:rsidR="001028CF" w:rsidRPr="00215DE2" w:rsidRDefault="001028CF" w:rsidP="008D6C0F">
            <w:pPr>
              <w:spacing w:after="0" w:line="240" w:lineRule="auto"/>
              <w:jc w:val="both"/>
              <w:rPr>
                <w:rFonts w:ascii="Calibri" w:hAnsi="Calibri" w:cs="Calibri"/>
                <w:b/>
                <w:bCs/>
                <w:sz w:val="22"/>
                <w:szCs w:val="22"/>
                <w:lang w:val="en-US"/>
              </w:rPr>
            </w:pPr>
          </w:p>
          <w:p w14:paraId="6E3FFDA6"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t>Entities established outside Lithuania are required to:</w:t>
            </w:r>
          </w:p>
          <w:p w14:paraId="27F2B19B"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 xml:space="preserve">a document from the relevant competent authority of a foreign country </w:t>
            </w:r>
            <w:r w:rsidRPr="00215DE2">
              <w:rPr>
                <w:rFonts w:ascii="Calibri" w:hAnsi="Calibri" w:cs="Calibri"/>
                <w:sz w:val="22"/>
                <w:szCs w:val="22"/>
                <w:vertAlign w:val="superscript"/>
                <w:lang w:val="en-US"/>
              </w:rPr>
              <w:footnoteReference w:id="4"/>
            </w:r>
            <w:r w:rsidRPr="00215DE2">
              <w:rPr>
                <w:rFonts w:ascii="Calibri" w:hAnsi="Calibri" w:cs="Calibri"/>
                <w:sz w:val="22"/>
                <w:szCs w:val="22"/>
                <w:lang w:val="en-US"/>
              </w:rPr>
              <w:t>.</w:t>
            </w:r>
          </w:p>
          <w:p w14:paraId="24945B28" w14:textId="77777777" w:rsidR="001028CF" w:rsidRPr="00215DE2" w:rsidRDefault="001028CF" w:rsidP="008D6C0F">
            <w:pPr>
              <w:spacing w:after="0" w:line="240" w:lineRule="auto"/>
              <w:jc w:val="both"/>
              <w:rPr>
                <w:rFonts w:ascii="Calibri" w:hAnsi="Calibri" w:cs="Calibri"/>
                <w:b/>
                <w:bCs/>
                <w:sz w:val="22"/>
                <w:szCs w:val="22"/>
                <w:lang w:val="en-US"/>
              </w:rPr>
            </w:pPr>
          </w:p>
          <w:p w14:paraId="6A79CAD2" w14:textId="77777777" w:rsidR="001028CF" w:rsidRPr="00215DE2" w:rsidRDefault="001028CF" w:rsidP="008D6C0F">
            <w:pPr>
              <w:spacing w:after="0" w:line="240" w:lineRule="auto"/>
              <w:jc w:val="both"/>
              <w:rPr>
                <w:rFonts w:ascii="Calibri" w:hAnsi="Calibri" w:cs="Calibri"/>
                <w:i/>
                <w:iCs/>
                <w:sz w:val="22"/>
                <w:szCs w:val="22"/>
                <w:lang w:val="en-US"/>
              </w:rPr>
            </w:pPr>
            <w:r w:rsidRPr="00215DE2">
              <w:rPr>
                <w:rFonts w:ascii="Calibri" w:hAnsi="Calibri" w:cs="Calibri"/>
                <w:sz w:val="22"/>
                <w:szCs w:val="22"/>
                <w:lang w:val="en-US"/>
              </w:rPr>
              <w:t xml:space="preserve">The specified documents must be issued no earlier than 120 days before </w:t>
            </w:r>
            <w:r w:rsidRPr="00215DE2">
              <w:rPr>
                <w:rFonts w:ascii="Calibri" w:eastAsia="Times New Roman" w:hAnsi="Calibri" w:cs="Calibri"/>
                <w:i/>
                <w:iCs/>
                <w:sz w:val="22"/>
                <w:szCs w:val="22"/>
                <w:lang w:val="en-US"/>
              </w:rPr>
              <w:t xml:space="preserve">the date on which the supplier, at the request of the contracting authority, will have to submit </w:t>
            </w:r>
            <w:r w:rsidRPr="00215DE2">
              <w:rPr>
                <w:rFonts w:ascii="Calibri" w:eastAsia="Times New Roman" w:hAnsi="Calibri" w:cs="Calibri"/>
                <w:sz w:val="22"/>
                <w:szCs w:val="22"/>
                <w:lang w:val="en-US"/>
              </w:rPr>
              <w:t xml:space="preserve">documents confirming the absence of grounds for exclusion </w:t>
            </w:r>
            <w:r w:rsidRPr="00215DE2">
              <w:rPr>
                <w:rFonts w:ascii="Calibri" w:hAnsi="Calibri" w:cs="Calibri"/>
                <w:sz w:val="22"/>
                <w:szCs w:val="22"/>
                <w:lang w:val="en-US"/>
              </w:rPr>
              <w:t xml:space="preserve">. </w:t>
            </w:r>
            <w:r w:rsidRPr="00215DE2">
              <w:rPr>
                <w:rFonts w:ascii="Calibri" w:hAnsi="Calibri" w:cs="Calibri"/>
                <w:b/>
                <w:bCs/>
                <w:i/>
                <w:iCs/>
                <w:sz w:val="22"/>
                <w:szCs w:val="22"/>
                <w:lang w:val="en-US"/>
              </w:rPr>
              <w:t xml:space="preserve">Example </w:t>
            </w:r>
            <w:r w:rsidRPr="00215DE2">
              <w:rPr>
                <w:rFonts w:ascii="Calibri" w:hAnsi="Calibri" w:cs="Calibri"/>
                <w:i/>
                <w:iCs/>
                <w:sz w:val="22"/>
                <w:szCs w:val="22"/>
                <w:lang w:val="en-US"/>
              </w:rPr>
              <w:t>: If the contracting authority contacted the supplier on 2022-10-10 requesting that the supplier submit supporting documents by 2022-10-14, they must be issued no earlier than 120 days, counting backwards from 2022-10-14.</w:t>
            </w:r>
          </w:p>
          <w:p w14:paraId="5D66CA75" w14:textId="77777777" w:rsidR="001028CF" w:rsidRPr="00215DE2" w:rsidRDefault="001028CF" w:rsidP="008D6C0F">
            <w:pPr>
              <w:spacing w:after="0" w:line="240" w:lineRule="auto"/>
              <w:jc w:val="both"/>
              <w:rPr>
                <w:rFonts w:ascii="Calibri" w:hAnsi="Calibri" w:cs="Calibri"/>
                <w:b/>
                <w:bCs/>
                <w:sz w:val="22"/>
                <w:szCs w:val="22"/>
                <w:lang w:val="en-US"/>
              </w:rPr>
            </w:pPr>
          </w:p>
          <w:p w14:paraId="4B71C11F"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78D5C1BD" w14:textId="77777777" w:rsidR="00177FAD" w:rsidRPr="00215DE2" w:rsidRDefault="00177FAD" w:rsidP="00177FAD">
            <w:pPr>
              <w:spacing w:after="0" w:line="240" w:lineRule="auto"/>
              <w:rPr>
                <w:rFonts w:ascii="Calibri" w:hAnsi="Calibri" w:cs="Calibri"/>
                <w:sz w:val="22"/>
                <w:szCs w:val="22"/>
                <w:lang w:val="en-US"/>
              </w:rPr>
            </w:pPr>
            <w:r w:rsidRPr="00215DE2">
              <w:rPr>
                <w:rFonts w:ascii="Calibri" w:hAnsi="Calibri" w:cs="Calibri"/>
                <w:sz w:val="22"/>
                <w:szCs w:val="22"/>
                <w:lang w:val="en-US"/>
              </w:rPr>
              <w:t>NOTE</w:t>
            </w:r>
          </w:p>
          <w:p w14:paraId="69D32058" w14:textId="3B766F7D" w:rsidR="00177FAD" w:rsidRPr="00215DE2" w:rsidRDefault="00177FAD" w:rsidP="00177FAD">
            <w:pPr>
              <w:spacing w:after="0" w:line="240" w:lineRule="auto"/>
              <w:jc w:val="both"/>
              <w:rPr>
                <w:rFonts w:ascii="Calibri" w:hAnsi="Calibri" w:cs="Calibri"/>
                <w:sz w:val="22"/>
                <w:szCs w:val="22"/>
                <w:lang w:val="en-US"/>
              </w:rPr>
            </w:pPr>
            <w:r w:rsidRPr="00215DE2">
              <w:rPr>
                <w:rFonts w:ascii="Calibri" w:hAnsi="Calibri" w:cs="Calibri"/>
                <w:sz w:val="22"/>
                <w:szCs w:val="22"/>
                <w:lang w:val="en-US"/>
              </w:rPr>
              <w:t>Certificates confirming the absence of the grounds for exclusion of the supplier specified in Article 46 of the Public Procurement Law are not required. The contracting entity will only require them if it has reasonable doubts about the reliability of the supplier.</w:t>
            </w:r>
          </w:p>
          <w:p w14:paraId="660A9B33" w14:textId="77777777" w:rsidR="001028CF" w:rsidRPr="00215DE2" w:rsidRDefault="001028CF" w:rsidP="008D6C0F">
            <w:pPr>
              <w:spacing w:after="0" w:line="240" w:lineRule="auto"/>
              <w:jc w:val="both"/>
              <w:rPr>
                <w:rFonts w:ascii="Calibri" w:hAnsi="Calibri" w:cs="Calibri"/>
                <w:b/>
                <w:bCs/>
                <w:sz w:val="22"/>
                <w:szCs w:val="22"/>
                <w:lang w:val="en-US"/>
              </w:rPr>
            </w:pPr>
          </w:p>
        </w:tc>
      </w:tr>
      <w:bookmarkEnd w:id="56"/>
      <w:tr w:rsidR="001028CF" w:rsidRPr="00215DE2" w14:paraId="3B7E23A1"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1589A"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0D5AC"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The supplier has entered into agreements with other suppliers aimed at distorting competition in the procurement, and the contracting authority has convincing evidence of this.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1D7F"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item 1 of the Public Procurement Law</w:t>
            </w:r>
          </w:p>
          <w:p w14:paraId="6EB26E32"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4E3A64EE"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C10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EE68A"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551EFB12"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2092D18F" w14:textId="77777777" w:rsidR="001028CF" w:rsidRPr="00215DE2" w:rsidRDefault="001028CF" w:rsidP="008D6C0F">
            <w:pPr>
              <w:spacing w:after="0" w:line="240" w:lineRule="auto"/>
              <w:jc w:val="both"/>
              <w:rPr>
                <w:rFonts w:ascii="Calibri" w:hAnsi="Calibri" w:cs="Calibri"/>
                <w:b/>
                <w:bCs/>
                <w:iCs/>
                <w:sz w:val="22"/>
                <w:szCs w:val="22"/>
                <w:lang w:val="en-US" w:eastAsia="en-US"/>
              </w:rPr>
            </w:pPr>
          </w:p>
        </w:tc>
      </w:tr>
      <w:tr w:rsidR="001028CF" w:rsidRPr="00215DE2" w14:paraId="4324E8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9B8AB"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E6883"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The supplier has entered into a conflict of interest situation during the procurement, as defined in Article 21 of the Public Procurement Law, and the relevant situation cannot be remedied.</w:t>
            </w:r>
          </w:p>
          <w:p w14:paraId="201C551D"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It is considered that the relevant situation due to a conflict of interest cannot be remedied if the persons involved in the conflict of interest have determined the decisions of the public procurement commission or contracting authority and the change of these decisions would be contrary to the provisions of the Public Procurement Law.</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A061C"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item 2 of the Public Procurement Law</w:t>
            </w:r>
          </w:p>
          <w:p w14:paraId="07C95271"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516C6CAD"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Yu Mincho" w:hAnsi="Calibri" w:cs="Calibri"/>
                <w:sz w:val="22"/>
                <w:szCs w:val="22"/>
                <w:lang w:val="en-US"/>
              </w:rPr>
              <w:t>Part III, point C12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20875"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485B41A7"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6FF272A4" w14:textId="77777777" w:rsidR="001028CF" w:rsidRPr="00215DE2" w:rsidRDefault="001028CF" w:rsidP="008D6C0F">
            <w:pPr>
              <w:spacing w:after="0" w:line="240" w:lineRule="auto"/>
              <w:jc w:val="both"/>
              <w:rPr>
                <w:rFonts w:ascii="Calibri" w:hAnsi="Calibri" w:cs="Calibri"/>
                <w:b/>
                <w:bCs/>
                <w:iCs/>
                <w:sz w:val="22"/>
                <w:szCs w:val="22"/>
                <w:lang w:val="en-US" w:eastAsia="en-US"/>
              </w:rPr>
            </w:pPr>
          </w:p>
        </w:tc>
      </w:tr>
      <w:tr w:rsidR="001028CF" w:rsidRPr="00215DE2" w14:paraId="45B1A924"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E17DF"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E6B19C"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Competition has been distorted, as set out in Article 27(3) and (4) of the Public Procurement Act, and the relevant situation cannot be remedied.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88137"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point 3 of the Public Procurement Law</w:t>
            </w:r>
          </w:p>
          <w:p w14:paraId="66C2091F"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3CE4EAEA"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C13 of the EDPB</w:t>
            </w:r>
            <w:r w:rsidRPr="00215DE2">
              <w:rPr>
                <w:rFonts w:ascii="Calibri" w:eastAsia="Yu Mincho" w:hAnsi="Calibri" w:cs="Calibri"/>
                <w:sz w:val="22"/>
                <w:szCs w:val="22"/>
                <w:lang w:val="en-US"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4E821"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7E19FAA6" w14:textId="77777777" w:rsidR="001028CF" w:rsidRPr="00215DE2" w:rsidRDefault="001028CF" w:rsidP="008D6C0F">
            <w:pPr>
              <w:spacing w:after="0" w:line="240" w:lineRule="auto"/>
              <w:jc w:val="both"/>
              <w:rPr>
                <w:rFonts w:ascii="Calibri" w:hAnsi="Calibri" w:cs="Calibri"/>
                <w:b/>
                <w:bCs/>
                <w:iCs/>
                <w:sz w:val="22"/>
                <w:szCs w:val="22"/>
                <w:lang w:val="en-US" w:eastAsia="en-US"/>
              </w:rPr>
            </w:pPr>
          </w:p>
        </w:tc>
      </w:tr>
      <w:tr w:rsidR="001028CF" w:rsidRPr="00215DE2" w14:paraId="47B99E8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B2A737"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5BA5B"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The supplier has concealed information or provided false information during the procurement procedures regarding compliance with the requirements set out in Articles 46 and 47 of the Public Procurement Law, and the contracting authority may prove this by any lawful means, or the supplier is unable to provide the supporting documents required under Article 50 of the Public Procurement Law due to the false information provided.</w:t>
            </w:r>
          </w:p>
          <w:p w14:paraId="7F8AF292" w14:textId="77777777" w:rsidR="001028CF" w:rsidRPr="00215DE2" w:rsidRDefault="001028CF" w:rsidP="008D6C0F">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 xml:space="preserve">On this basis, the supplier is also excluded from the procurement procedure when, during previous procedures carried out in accordance with the procedure established by the Public Procurement Law, the Law on Public Procurement in the Field of Defence and Security, the Law on Procurement by Contracting Entities in the Field of Water Management, </w:t>
            </w:r>
            <w:r w:rsidRPr="00215DE2">
              <w:rPr>
                <w:rFonts w:ascii="Calibri" w:hAnsi="Calibri" w:cs="Calibri"/>
                <w:bCs/>
                <w:sz w:val="22"/>
                <w:szCs w:val="22"/>
                <w:lang w:val="en-US"/>
              </w:rPr>
              <w:lastRenderedPageBreak/>
              <w:t>Energy, Transport or Postal Services, or the Law on Concessions, the supplier concealed information or submitted false information specified in this clause or, due to the submitted false information, the supplier was unable to submit the supporting documents required under Article 50 of the Public Procurement Law, due to which it was excluded from procurement or concession award procedures within the past one year.</w:t>
            </w:r>
          </w:p>
          <w:p w14:paraId="1088D01D" w14:textId="77777777" w:rsidR="001028CF" w:rsidRPr="00215DE2" w:rsidRDefault="001028CF" w:rsidP="008D6C0F">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On this basis, a supplier is also excluded from the procurement procedure when, in accordance with the legal acts of other states, during previous procedures it concealed information or provided false information or was unable to provide supporting documents due to the provision of false information, as a result of which it was excluded from procurement or concession award procedures within the past one year or other similar sanctions are applied.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4B2C9"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lastRenderedPageBreak/>
              <w:t>Article 46, paragraph 4, point 4 of the Public Procurement Law</w:t>
            </w:r>
          </w:p>
          <w:p w14:paraId="286BC973"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4A1C0124"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C15 of the EDPB</w:t>
            </w:r>
            <w:r w:rsidRPr="00215DE2">
              <w:rPr>
                <w:rFonts w:ascii="Calibri" w:eastAsia="Yu Mincho" w:hAnsi="Calibri" w:cs="Calibri"/>
                <w:sz w:val="22"/>
                <w:szCs w:val="22"/>
                <w:lang w:val="en-US"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49D0B"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41E9761A"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3464ABBF"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151D923C"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b/>
                <w:bCs/>
                <w:sz w:val="22"/>
                <w:szCs w:val="22"/>
                <w:lang w:val="en-US"/>
              </w:rPr>
              <w:t>When making decisions on the exclusion of a supplier from the procurement procedure on the grounds for exclusion specified in this paragraph, the following information published in accordance with Article 52 of the Public Procurement Law may be taken into account, among other things:</w:t>
            </w:r>
          </w:p>
          <w:p w14:paraId="2A7FC517" w14:textId="77777777" w:rsidR="001028CF" w:rsidRPr="00215DE2" w:rsidRDefault="001028CF" w:rsidP="008D6C0F">
            <w:pPr>
              <w:spacing w:after="0" w:line="240" w:lineRule="auto"/>
              <w:jc w:val="both"/>
              <w:rPr>
                <w:rFonts w:ascii="Calibri" w:hAnsi="Calibri" w:cs="Calibri"/>
                <w:b/>
                <w:bCs/>
                <w:sz w:val="22"/>
                <w:szCs w:val="22"/>
                <w:lang w:val="en-US"/>
              </w:rPr>
            </w:pPr>
          </w:p>
          <w:p w14:paraId="02B8CD2A" w14:textId="77777777" w:rsidR="001028CF" w:rsidRPr="00215DE2" w:rsidRDefault="001028CF" w:rsidP="008D6C0F">
            <w:pPr>
              <w:spacing w:after="0" w:line="240" w:lineRule="auto"/>
              <w:jc w:val="both"/>
              <w:rPr>
                <w:rFonts w:ascii="Calibri" w:hAnsi="Calibri" w:cs="Calibri"/>
                <w:sz w:val="22"/>
                <w:szCs w:val="22"/>
                <w:u w:val="single"/>
                <w:lang w:val="en-US"/>
              </w:rPr>
            </w:pPr>
            <w:hyperlink r:id="rId15">
              <w:r w:rsidRPr="00215DE2">
                <w:rPr>
                  <w:rFonts w:ascii="Calibri" w:hAnsi="Calibri" w:cs="Calibri"/>
                  <w:sz w:val="22"/>
                  <w:szCs w:val="22"/>
                  <w:u w:val="single"/>
                  <w:lang w:val="en-US"/>
                </w:rPr>
                <w:t>https://vpt.lrv.lt/melaginga-informacija-pateikusiu-tiekeju-sarasas-3</w:t>
              </w:r>
            </w:hyperlink>
          </w:p>
          <w:p w14:paraId="06A37484" w14:textId="77777777" w:rsidR="001028CF" w:rsidRPr="00215DE2" w:rsidRDefault="001028CF" w:rsidP="008D6C0F">
            <w:pPr>
              <w:spacing w:after="0" w:line="240" w:lineRule="auto"/>
              <w:jc w:val="both"/>
              <w:rPr>
                <w:rFonts w:ascii="Calibri" w:hAnsi="Calibri" w:cs="Calibri"/>
                <w:b/>
                <w:bCs/>
                <w:sz w:val="22"/>
                <w:szCs w:val="22"/>
                <w:lang w:val="en-US"/>
              </w:rPr>
            </w:pPr>
          </w:p>
        </w:tc>
      </w:tr>
      <w:tr w:rsidR="001028CF" w:rsidRPr="00215DE2" w14:paraId="189BAA7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3A92E"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7E15D7"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The supplier has taken unlawful actions during the procurement with the aim of influencing the decisions of the contracting authority, obtaining confidential information that would give it an unlawful advantage in the procurement procedure, or has provided misleading information that may have a material influence on the decisions of the contracting authority regarding the exclusion of suppliers, the assessment of their qualifications, or the determination of the winner, and the contracting authority may prove this by any lawful means.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8A18F"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point 5 of the Public Procurement Law</w:t>
            </w:r>
          </w:p>
          <w:p w14:paraId="7DFADD96"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1C13C040"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Arial" w:hAnsi="Calibri" w:cs="Calibri"/>
                <w:sz w:val="22"/>
                <w:szCs w:val="22"/>
                <w:lang w:val="en-US"/>
              </w:rPr>
              <w:t xml:space="preserve">Part III, point C15 </w:t>
            </w:r>
            <w:r w:rsidRPr="00215DE2">
              <w:rPr>
                <w:rFonts w:ascii="Calibri" w:eastAsia="Yu Mincho" w:hAnsi="Calibri" w:cs="Calibri"/>
                <w:sz w:val="22"/>
                <w:szCs w:val="22"/>
                <w:lang w:val="en-US"/>
              </w:rPr>
              <w:t>of the EDPB</w:t>
            </w:r>
          </w:p>
          <w:p w14:paraId="3CC31B5C"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p w14:paraId="23FD7689"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1EA4"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51D94E3F" w14:textId="77777777" w:rsidR="001028CF" w:rsidRPr="00215DE2" w:rsidRDefault="001028CF" w:rsidP="008D6C0F">
            <w:pPr>
              <w:spacing w:after="0" w:line="240" w:lineRule="auto"/>
              <w:jc w:val="both"/>
              <w:rPr>
                <w:rFonts w:ascii="Calibri" w:hAnsi="Calibri" w:cs="Calibri"/>
                <w:b/>
                <w:bCs/>
                <w:iCs/>
                <w:sz w:val="22"/>
                <w:szCs w:val="22"/>
                <w:lang w:val="en-US" w:eastAsia="en-US"/>
              </w:rPr>
            </w:pPr>
          </w:p>
        </w:tc>
      </w:tr>
      <w:tr w:rsidR="001028CF" w:rsidRPr="00215DE2" w14:paraId="0206E8D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7806F"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6D6B4"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The supplier has failed to perform a contract concluded in accordance with the Public Procurement Law, the Law on Public Procurement in the Field of Defence and Security or the Law on Procurement by Contracting Entities in </w:t>
            </w:r>
            <w:r w:rsidRPr="00215DE2">
              <w:rPr>
                <w:rFonts w:ascii="Calibri" w:hAnsi="Calibri" w:cs="Calibri"/>
                <w:sz w:val="22"/>
                <w:szCs w:val="22"/>
                <w:lang w:val="en-US"/>
              </w:rPr>
              <w:lastRenderedPageBreak/>
              <w:t>the Field of Water Management, Energy, Transport or Postal Services, or a concession contract, or has performed it improperly and this was a fundamental breach of the contract, as set out in Article 6.217 of the Civil Code (hereinafter referred to as a fundamental breach of the contract), due to which the contract was terminated within the last 3 years, or a court decision was adopted and entered into force within the last 3 years, satisfying the claim of the contracting authority, contracting entity or granting authority for compensation for losses incurred due to the supplier having performed a material term of the contract with serious or persistent deficiencies, or a decision was adopted by the contracting authority within the last 3 years that the supplier had performed a material term of the contract with serious or persistent deficiencies and as a result a sanction provided for in the contract was applied.</w:t>
            </w:r>
          </w:p>
          <w:p w14:paraId="44D76998"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On this basis, the supplier is also excluded from the procurement procedure when, in accordance with the legal acts of other states, it has been established over the past 3 years that, in the performance of a previous contract, a previous contract with a contracting entity or a previous concession contract, it has fulfilled a material requirement set out in the contract with significant or persistent deficiencies and as a result, that previous contract was terminated earlier than the term of validity set out in that contract, damages were demanded or other similar sanctions were applied.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ABA86"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lastRenderedPageBreak/>
              <w:t>Article 46, paragraph 4, item 6 of the Public Procurement Law</w:t>
            </w:r>
          </w:p>
          <w:p w14:paraId="2BD2530A"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3EC86E7D"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Arial" w:hAnsi="Calibri" w:cs="Calibri"/>
                <w:sz w:val="22"/>
                <w:szCs w:val="22"/>
                <w:lang w:val="en-US"/>
              </w:rPr>
              <w:lastRenderedPageBreak/>
              <w:t xml:space="preserve">Part III, point C14 </w:t>
            </w:r>
            <w:r w:rsidRPr="00215DE2">
              <w:rPr>
                <w:rFonts w:ascii="Calibri" w:eastAsia="Yu Mincho" w:hAnsi="Calibri" w:cs="Calibri"/>
                <w:sz w:val="22"/>
                <w:szCs w:val="22"/>
                <w:lang w:val="en-US"/>
              </w:rPr>
              <w:t>of the EDPB</w:t>
            </w:r>
          </w:p>
          <w:p w14:paraId="2A4392AB"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p w14:paraId="7D5E7B1D"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6154D"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lastRenderedPageBreak/>
              <w:t>No supporting documents are required from entities established in Lithuania. The submitted EDPB is sufficient.</w:t>
            </w:r>
          </w:p>
          <w:p w14:paraId="7A8BF7EC"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66B3077A"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b/>
                <w:bCs/>
                <w:sz w:val="22"/>
                <w:szCs w:val="22"/>
                <w:lang w:val="en-US"/>
              </w:rPr>
              <w:t xml:space="preserve">When making decisions on the exclusion of a supplier from the </w:t>
            </w:r>
            <w:r w:rsidRPr="00215DE2">
              <w:rPr>
                <w:rFonts w:ascii="Calibri" w:hAnsi="Calibri" w:cs="Calibri"/>
                <w:b/>
                <w:bCs/>
                <w:sz w:val="22"/>
                <w:szCs w:val="22"/>
                <w:lang w:val="en-US"/>
              </w:rPr>
              <w:lastRenderedPageBreak/>
              <w:t>procurement procedure on the grounds for exclusion specified in this paragraph, the following information published in accordance with Article 91 of the Public Procurement Law may be taken into account:</w:t>
            </w:r>
          </w:p>
          <w:p w14:paraId="7D32BF24" w14:textId="77777777" w:rsidR="001028CF" w:rsidRPr="00215DE2" w:rsidRDefault="001028CF" w:rsidP="008D6C0F">
            <w:pPr>
              <w:spacing w:after="0" w:line="240" w:lineRule="auto"/>
              <w:jc w:val="both"/>
              <w:rPr>
                <w:rFonts w:ascii="Calibri" w:hAnsi="Calibri" w:cs="Calibri"/>
                <w:sz w:val="22"/>
                <w:szCs w:val="22"/>
                <w:lang w:val="en-US"/>
              </w:rPr>
            </w:pPr>
          </w:p>
          <w:p w14:paraId="1EDBB088" w14:textId="77777777" w:rsidR="001028CF" w:rsidRPr="00215DE2" w:rsidRDefault="001028CF" w:rsidP="008D6C0F">
            <w:pPr>
              <w:spacing w:after="0" w:line="240" w:lineRule="auto"/>
              <w:jc w:val="both"/>
              <w:rPr>
                <w:rFonts w:ascii="Calibri" w:hAnsi="Calibri" w:cs="Calibri"/>
                <w:sz w:val="22"/>
                <w:szCs w:val="22"/>
                <w:lang w:val="en-US"/>
              </w:rPr>
            </w:pPr>
            <w:hyperlink r:id="rId16" w:history="1">
              <w:r w:rsidRPr="00215DE2">
                <w:rPr>
                  <w:rFonts w:ascii="Calibri" w:hAnsi="Calibri" w:cs="Calibri"/>
                  <w:sz w:val="22"/>
                  <w:szCs w:val="22"/>
                  <w:lang w:val="en-US"/>
                </w:rPr>
                <w:t>https://vpt.lrv.lt/lt/pasalinimo-pagrindai-1/nepatikimi-tiekejai-1</w:t>
              </w:r>
            </w:hyperlink>
          </w:p>
          <w:p w14:paraId="6D100CF9" w14:textId="77777777" w:rsidR="001028CF" w:rsidRPr="00215DE2" w:rsidRDefault="001028CF" w:rsidP="008D6C0F">
            <w:pPr>
              <w:spacing w:after="0" w:line="240" w:lineRule="auto"/>
              <w:jc w:val="both"/>
              <w:rPr>
                <w:rFonts w:ascii="Calibri" w:hAnsi="Calibri" w:cs="Calibri"/>
                <w:sz w:val="22"/>
                <w:szCs w:val="22"/>
                <w:lang w:val="en-US"/>
              </w:rPr>
            </w:pPr>
          </w:p>
          <w:p w14:paraId="1BCE95CF" w14:textId="77777777" w:rsidR="001028CF" w:rsidRPr="00215DE2" w:rsidRDefault="001028CF" w:rsidP="008D6C0F">
            <w:pPr>
              <w:spacing w:after="0" w:line="240" w:lineRule="auto"/>
              <w:jc w:val="both"/>
              <w:rPr>
                <w:rFonts w:ascii="Calibri" w:hAnsi="Calibri" w:cs="Calibri"/>
                <w:sz w:val="22"/>
                <w:szCs w:val="22"/>
                <w:lang w:val="en-US"/>
              </w:rPr>
            </w:pPr>
            <w:hyperlink r:id="rId17" w:history="1">
              <w:r w:rsidRPr="00215DE2">
                <w:rPr>
                  <w:rFonts w:ascii="Calibri" w:hAnsi="Calibri" w:cs="Calibri"/>
                  <w:sz w:val="22"/>
                  <w:szCs w:val="22"/>
                  <w:lang w:val="en-US"/>
                </w:rPr>
                <w:t>https://vpt.lrv.lt/lt/pasalinimo-pagrindai-1/nepatikimu-koncessininku-sarasas-1/nepatikimu-koncessininku-sarasas</w:t>
              </w:r>
            </w:hyperlink>
          </w:p>
          <w:p w14:paraId="5F55E8A9" w14:textId="77777777" w:rsidR="001028CF" w:rsidRPr="00215DE2" w:rsidRDefault="001028CF" w:rsidP="008D6C0F">
            <w:pPr>
              <w:spacing w:after="0" w:line="240" w:lineRule="auto"/>
              <w:jc w:val="both"/>
              <w:rPr>
                <w:rFonts w:ascii="Calibri" w:hAnsi="Calibri" w:cs="Calibri"/>
                <w:bCs/>
                <w:sz w:val="22"/>
                <w:szCs w:val="22"/>
                <w:lang w:val="en-US"/>
              </w:rPr>
            </w:pPr>
          </w:p>
          <w:p w14:paraId="7DCB79A7" w14:textId="77777777" w:rsidR="001028CF" w:rsidRPr="00215DE2" w:rsidRDefault="001028CF" w:rsidP="008D6C0F">
            <w:pPr>
              <w:spacing w:after="0" w:line="240" w:lineRule="auto"/>
              <w:jc w:val="both"/>
              <w:rPr>
                <w:rFonts w:ascii="Calibri" w:hAnsi="Calibri" w:cs="Calibri"/>
                <w:b/>
                <w:bCs/>
                <w:sz w:val="22"/>
                <w:szCs w:val="22"/>
                <w:lang w:val="en-US"/>
              </w:rPr>
            </w:pPr>
          </w:p>
        </w:tc>
      </w:tr>
      <w:tr w:rsidR="001028CF" w:rsidRPr="00215DE2" w14:paraId="0D95A0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F4C9B" w14:textId="77777777" w:rsidR="001028CF" w:rsidRPr="00215DE2" w:rsidRDefault="001028CF" w:rsidP="001028CF">
            <w:pPr>
              <w:numPr>
                <w:ilvl w:val="0"/>
                <w:numId w:val="23"/>
              </w:numPr>
              <w:spacing w:after="0" w:line="240" w:lineRule="auto"/>
              <w:rPr>
                <w:rFonts w:ascii="Calibri" w:hAnsi="Calibri" w:cs="Calibri"/>
                <w:sz w:val="22"/>
                <w:szCs w:val="22"/>
                <w:lang w:val="en-US"/>
              </w:rPr>
            </w:pPr>
          </w:p>
          <w:p w14:paraId="71CAC19B" w14:textId="77777777" w:rsidR="001028CF" w:rsidRPr="00215DE2" w:rsidRDefault="001028CF" w:rsidP="008D6C0F">
            <w:pPr>
              <w:spacing w:after="0" w:line="240" w:lineRule="auto"/>
              <w:rPr>
                <w:rFonts w:ascii="Calibri" w:hAnsi="Calibri" w:cs="Calibri"/>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24C5A"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The supplier has committed serious professional misconduct, due to which the contracting authority doubts the </w:t>
            </w:r>
            <w:r w:rsidRPr="00215DE2">
              <w:rPr>
                <w:rFonts w:ascii="Calibri" w:hAnsi="Calibri" w:cs="Calibri"/>
                <w:sz w:val="22"/>
                <w:szCs w:val="22"/>
                <w:lang w:val="en-US"/>
              </w:rPr>
              <w:lastRenderedPageBreak/>
              <w:t xml:space="preserve">supplier's integrity, when he </w:t>
            </w:r>
            <w:bookmarkStart w:id="57" w:name="part_030e6c6c64ba4f96a23474e439d1b80c"/>
            <w:bookmarkEnd w:id="57"/>
            <w:r w:rsidRPr="00215DE2">
              <w:rPr>
                <w:rFonts w:ascii="Calibri" w:hAnsi="Calibri" w:cs="Calibri"/>
                <w:sz w:val="22"/>
                <w:szCs w:val="22"/>
                <w:lang w:val="en-US"/>
              </w:rPr>
              <w:t>has committed a violation of financial reporting and auditing legislation and less than one year has passed since the date of its commission.</w:t>
            </w:r>
          </w:p>
          <w:p w14:paraId="5DE7C1AE" w14:textId="77777777" w:rsidR="001028CF" w:rsidRPr="00215DE2" w:rsidRDefault="001028CF" w:rsidP="008D6C0F">
            <w:pPr>
              <w:spacing w:after="0" w:line="240" w:lineRule="auto"/>
              <w:jc w:val="both"/>
              <w:rPr>
                <w:rFonts w:ascii="Calibri" w:hAnsi="Calibri" w:cs="Calibri"/>
                <w:b/>
                <w:sz w:val="22"/>
                <w:szCs w:val="22"/>
                <w:lang w:val="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E17C4"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lastRenderedPageBreak/>
              <w:t xml:space="preserve">Article 46, paragraph 4, point 7, </w:t>
            </w:r>
            <w:r w:rsidRPr="00215DE2">
              <w:rPr>
                <w:rFonts w:ascii="Calibri" w:eastAsia="Yu Mincho" w:hAnsi="Calibri" w:cs="Calibri"/>
                <w:b/>
                <w:bCs/>
                <w:sz w:val="22"/>
                <w:szCs w:val="22"/>
                <w:lang w:val="en-US"/>
              </w:rPr>
              <w:lastRenderedPageBreak/>
              <w:t>subparagraph a, of the Public Procurement Law</w:t>
            </w:r>
          </w:p>
          <w:p w14:paraId="14E26EBB"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4DBEBC12"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Yu Mincho" w:hAnsi="Calibri" w:cs="Calibri"/>
                <w:sz w:val="22"/>
                <w:szCs w:val="22"/>
                <w:lang w:val="en-US"/>
              </w:rPr>
              <w:t>Part III, point C11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1EAF6"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lastRenderedPageBreak/>
              <w:t xml:space="preserve">No supporting documents are required from entities established in Lithuania. The submitted EBVPD is sufficient. </w:t>
            </w:r>
            <w:r w:rsidRPr="00215DE2">
              <w:rPr>
                <w:rFonts w:ascii="Calibri" w:hAnsi="Calibri" w:cs="Calibri"/>
                <w:sz w:val="22"/>
                <w:szCs w:val="22"/>
                <w:lang w:val="en-US"/>
              </w:rPr>
              <w:t xml:space="preserve">When </w:t>
            </w:r>
            <w:r w:rsidRPr="00215DE2">
              <w:rPr>
                <w:rFonts w:ascii="Calibri" w:hAnsi="Calibri" w:cs="Calibri"/>
                <w:sz w:val="22"/>
                <w:szCs w:val="22"/>
                <w:lang w:val="en-US"/>
              </w:rPr>
              <w:lastRenderedPageBreak/>
              <w:t>making decisions on the exclusion of a supplier from the procurement procedure on the grounds for exclusion specified in this point, the following shall be taken into account, among other things:</w:t>
            </w:r>
            <w:r w:rsidRPr="00215DE2">
              <w:rPr>
                <w:rFonts w:ascii="Calibri" w:hAnsi="Calibri" w:cs="Calibri"/>
                <w:b/>
                <w:bCs/>
                <w:sz w:val="22"/>
                <w:szCs w:val="22"/>
                <w:lang w:val="en-US"/>
              </w:rPr>
              <w:t xml:space="preserve"> </w:t>
            </w:r>
            <w:r w:rsidRPr="00215DE2">
              <w:rPr>
                <w:rFonts w:ascii="Calibri" w:hAnsi="Calibri" w:cs="Calibri"/>
                <w:sz w:val="22"/>
                <w:szCs w:val="22"/>
                <w:lang w:val="en-US"/>
              </w:rPr>
              <w:t xml:space="preserve">in the national database at: </w:t>
            </w:r>
            <w:hyperlink r:id="rId18" w:history="1">
              <w:r w:rsidRPr="00215DE2">
                <w:rPr>
                  <w:rFonts w:ascii="Calibri" w:hAnsi="Calibri" w:cs="Calibri"/>
                  <w:sz w:val="22"/>
                  <w:szCs w:val="22"/>
                  <w:u w:val="single"/>
                  <w:lang w:val="en-US"/>
                </w:rPr>
                <w:t>https://www.registrucentras.lt/jar/p/index.php</w:t>
              </w:r>
            </w:hyperlink>
          </w:p>
          <w:p w14:paraId="60DFB2D6"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published information, as well as the information provided in this information notice:</w:t>
            </w:r>
          </w:p>
          <w:p w14:paraId="00DCA2EC" w14:textId="77777777" w:rsidR="001028CF" w:rsidRPr="00215DE2" w:rsidRDefault="001028CF" w:rsidP="008D6C0F">
            <w:pPr>
              <w:spacing w:after="0" w:line="240" w:lineRule="auto"/>
              <w:jc w:val="both"/>
              <w:rPr>
                <w:rFonts w:ascii="Calibri" w:hAnsi="Calibri" w:cs="Calibri"/>
                <w:sz w:val="22"/>
                <w:szCs w:val="22"/>
                <w:lang w:val="en-US" w:eastAsia="en-US"/>
              </w:rPr>
            </w:pPr>
            <w:hyperlink r:id="rId19" w:history="1">
              <w:r w:rsidRPr="00215DE2">
                <w:rPr>
                  <w:rFonts w:ascii="Calibri" w:hAnsi="Calibri" w:cs="Calibri"/>
                  <w:sz w:val="22"/>
                  <w:szCs w:val="22"/>
                  <w:lang w:val="en-US"/>
                </w:rPr>
                <w:t>https://vpt.lrv.lt/lt/naujienos/finansiniu-ataskaitu-nepateikimas-gali-tapti-kluitimi-vagaluti-viesjejuspirkimauose</w:t>
              </w:r>
            </w:hyperlink>
          </w:p>
          <w:p w14:paraId="2B62EFC8" w14:textId="77777777" w:rsidR="001028CF" w:rsidRPr="00215DE2" w:rsidRDefault="001028CF" w:rsidP="008D6C0F">
            <w:pPr>
              <w:spacing w:after="0" w:line="240" w:lineRule="auto"/>
              <w:jc w:val="both"/>
              <w:rPr>
                <w:rFonts w:ascii="Calibri" w:hAnsi="Calibri" w:cs="Calibri"/>
                <w:b/>
                <w:bCs/>
                <w:iCs/>
                <w:sz w:val="22"/>
                <w:szCs w:val="22"/>
                <w:lang w:val="en-US"/>
              </w:rPr>
            </w:pPr>
          </w:p>
        </w:tc>
      </w:tr>
      <w:tr w:rsidR="001028CF" w:rsidRPr="00215DE2" w14:paraId="000465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75F1B" w14:textId="77777777" w:rsidR="001028CF" w:rsidRPr="00215DE2" w:rsidRDefault="001028CF" w:rsidP="001028CF">
            <w:pPr>
              <w:numPr>
                <w:ilvl w:val="0"/>
                <w:numId w:val="23"/>
              </w:numPr>
              <w:spacing w:after="0" w:line="240" w:lineRule="auto"/>
              <w:rPr>
                <w:rFonts w:ascii="Calibri" w:hAnsi="Calibri" w:cs="Calibri"/>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85C2D"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 xml:space="preserve">The supplier has committed serious professional misconduct, due to which the contracting authority doubts the supplier's integrity, </w:t>
            </w:r>
            <w:r w:rsidRPr="00215DE2">
              <w:rPr>
                <w:rFonts w:ascii="Calibri" w:eastAsia="Times New Roman" w:hAnsi="Calibri" w:cs="Calibri"/>
                <w:sz w:val="22"/>
                <w:szCs w:val="22"/>
                <w:lang w:val="en-US"/>
              </w:rPr>
              <w:t xml:space="preserve">when he (the supplier) does not meet the minimum criteria for a reliable taxpayer, set out in Article 40, Part 1 of the Law on Tax Administration of the Republic of </w:t>
            </w:r>
            <w:r w:rsidRPr="00215DE2">
              <w:rPr>
                <w:rFonts w:ascii="Calibri" w:eastAsia="Times New Roman" w:hAnsi="Calibri" w:cs="Calibri"/>
                <w:sz w:val="22"/>
                <w:szCs w:val="22"/>
                <w:vertAlign w:val="superscript"/>
                <w:lang w:val="en-US"/>
              </w:rPr>
              <w:t xml:space="preserve">Lithuania </w:t>
            </w:r>
            <w:r w:rsidRPr="00215DE2">
              <w:rPr>
                <w:rFonts w:ascii="Calibri" w:eastAsia="Times New Roman" w:hAnsi="Calibri" w:cs="Calibri"/>
                <w:sz w:val="22"/>
                <w:szCs w:val="22"/>
                <w:lang w:val="en-U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4DF8D"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point 7, subparagraph b, of the Public Procurement Law</w:t>
            </w:r>
          </w:p>
          <w:p w14:paraId="3C00D65A"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072C0208"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C11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69D63"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1BE0A673" w14:textId="77777777" w:rsidR="001028CF" w:rsidRPr="00215DE2" w:rsidRDefault="001028CF" w:rsidP="008D6C0F">
            <w:pPr>
              <w:spacing w:after="0" w:line="240" w:lineRule="auto"/>
              <w:jc w:val="both"/>
              <w:rPr>
                <w:rFonts w:ascii="Calibri" w:hAnsi="Calibri" w:cs="Calibri"/>
                <w:b/>
                <w:bCs/>
                <w:iCs/>
                <w:sz w:val="22"/>
                <w:szCs w:val="22"/>
                <w:lang w:val="en-US" w:eastAsia="en-US"/>
              </w:rPr>
            </w:pPr>
          </w:p>
          <w:p w14:paraId="145E4832"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When making decisions on the exclusion of a supplier from the procurement procedure on the grounds for exclusion specified in this point, the following shall be taken into account, among other things:</w:t>
            </w:r>
            <w:r w:rsidRPr="00215DE2">
              <w:rPr>
                <w:rFonts w:ascii="Calibri" w:hAnsi="Calibri" w:cs="Calibri"/>
                <w:b/>
                <w:bCs/>
                <w:sz w:val="22"/>
                <w:szCs w:val="22"/>
                <w:lang w:val="en-US"/>
              </w:rPr>
              <w:t xml:space="preserve"> </w:t>
            </w:r>
            <w:r w:rsidRPr="00215DE2">
              <w:rPr>
                <w:rFonts w:ascii="Calibri" w:hAnsi="Calibri" w:cs="Calibri"/>
                <w:sz w:val="22"/>
                <w:szCs w:val="22"/>
                <w:lang w:val="en-US"/>
              </w:rPr>
              <w:t xml:space="preserve">information published in the national database at </w:t>
            </w:r>
            <w:hyperlink r:id="rId20">
              <w:r w:rsidRPr="00215DE2">
                <w:rPr>
                  <w:rFonts w:ascii="Calibri" w:hAnsi="Calibri" w:cs="Calibri"/>
                  <w:sz w:val="22"/>
                  <w:szCs w:val="22"/>
                  <w:u w:val="single"/>
                  <w:lang w:val="en-US"/>
                </w:rPr>
                <w:t>https://www.vmi.lt/evmi/mokesciu-moketoju-informacija .</w:t>
              </w:r>
            </w:hyperlink>
          </w:p>
        </w:tc>
      </w:tr>
      <w:tr w:rsidR="001028CF" w:rsidRPr="00215DE2" w14:paraId="3DB447D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305F2" w14:textId="77777777" w:rsidR="001028CF" w:rsidRPr="00215DE2" w:rsidRDefault="001028CF" w:rsidP="001028CF">
            <w:pPr>
              <w:numPr>
                <w:ilvl w:val="0"/>
                <w:numId w:val="23"/>
              </w:numPr>
              <w:spacing w:after="0" w:line="240" w:lineRule="auto"/>
              <w:rPr>
                <w:rFonts w:ascii="Calibri" w:hAnsi="Calibri" w:cs="Calibri"/>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7F37A"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The supplier has committed serious professional misconduct, due to which the contracting authority doubts the supplier's integrity, </w:t>
            </w:r>
            <w:r w:rsidRPr="00215DE2">
              <w:rPr>
                <w:rFonts w:ascii="Calibri" w:eastAsia="Times New Roman" w:hAnsi="Calibri" w:cs="Calibri"/>
                <w:sz w:val="22"/>
                <w:szCs w:val="22"/>
                <w:lang w:val="en-US"/>
              </w:rPr>
              <w:t xml:space="preserve">when he </w:t>
            </w:r>
            <w:r w:rsidRPr="00215DE2">
              <w:rPr>
                <w:rFonts w:ascii="Calibri" w:hAnsi="Calibri" w:cs="Calibri"/>
                <w:sz w:val="22"/>
                <w:szCs w:val="22"/>
                <w:lang w:val="en-US"/>
              </w:rPr>
              <w:t>has committed a violation of the prohibition on concluding prohibited agreements, established in the Competition Law of the Republic of Lithuania or a similar legal act of another state, and less than 3 years have passed since the date of its commission.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45980"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point 7, subparagraph c, of the Public Procurement Law</w:t>
            </w:r>
          </w:p>
          <w:p w14:paraId="5D2A5698"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3C48EFEB"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C11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8D706"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1ACDD40E"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654CCC83" w14:textId="77777777" w:rsidR="001028CF" w:rsidRPr="00215DE2" w:rsidRDefault="001028CF" w:rsidP="008D6C0F">
            <w:pPr>
              <w:rPr>
                <w:rFonts w:ascii="Calibri" w:hAnsi="Calibri" w:cs="Calibri"/>
                <w:b/>
                <w:bCs/>
                <w:sz w:val="22"/>
                <w:szCs w:val="22"/>
                <w:lang w:val="en-US"/>
              </w:rPr>
            </w:pPr>
            <w:r w:rsidRPr="00215DE2">
              <w:rPr>
                <w:rFonts w:ascii="Calibri" w:hAnsi="Calibri" w:cs="Calibri"/>
                <w:b/>
                <w:bCs/>
                <w:sz w:val="22"/>
                <w:szCs w:val="22"/>
                <w:lang w:val="en-US"/>
              </w:rPr>
              <w:t>When making decisions on the exclusion of a supplier from the procurement procedure on the grounds for exclusion specified in this point, the following shall be taken into account, among other things, in the national database at:</w:t>
            </w:r>
          </w:p>
          <w:p w14:paraId="4E4EBCF8" w14:textId="77777777" w:rsidR="001028CF" w:rsidRPr="00215DE2" w:rsidRDefault="001028CF" w:rsidP="008D6C0F">
            <w:pPr>
              <w:rPr>
                <w:rFonts w:ascii="Calibri" w:hAnsi="Calibri" w:cs="Calibri"/>
                <w:bCs/>
                <w:iCs/>
                <w:sz w:val="22"/>
                <w:szCs w:val="22"/>
                <w:lang w:val="en-US" w:eastAsia="en-US"/>
              </w:rPr>
            </w:pPr>
            <w:hyperlink r:id="rId21" w:history="1">
              <w:r w:rsidRPr="00215DE2">
                <w:rPr>
                  <w:rFonts w:ascii="Calibri" w:hAnsi="Calibri" w:cs="Calibri"/>
                  <w:sz w:val="22"/>
                  <w:szCs w:val="22"/>
                  <w:u w:val="single"/>
                  <w:lang w:val="en-US"/>
                </w:rPr>
                <w:t xml:space="preserve">on https://kt.gov.lt/lt/atviri-duomenys/diskvalifikavimas-is-viesuju-pirkimu </w:t>
              </w:r>
            </w:hyperlink>
            <w:r w:rsidRPr="00215DE2">
              <w:rPr>
                <w:rFonts w:ascii="Calibri" w:hAnsi="Calibri" w:cs="Calibri"/>
                <w:sz w:val="22"/>
                <w:szCs w:val="22"/>
                <w:lang w:val="en-US"/>
              </w:rPr>
              <w:t>.</w:t>
            </w:r>
          </w:p>
        </w:tc>
      </w:tr>
    </w:tbl>
    <w:p w14:paraId="327B1AA3" w14:textId="63305FBB" w:rsidR="00A4599F" w:rsidRPr="00215DE2" w:rsidRDefault="003F1531" w:rsidP="00C6497D">
      <w:pPr>
        <w:jc w:val="center"/>
        <w:rPr>
          <w:rFonts w:cstheme="minorHAnsi"/>
          <w:b/>
          <w:bCs/>
          <w:smallCaps/>
          <w:sz w:val="22"/>
          <w:szCs w:val="22"/>
          <w:lang w:val="en-US"/>
        </w:rPr>
      </w:pPr>
      <w:r w:rsidRPr="00215DE2">
        <w:rPr>
          <w:rFonts w:cstheme="minorHAnsi"/>
          <w:smallCaps/>
          <w:sz w:val="22"/>
          <w:szCs w:val="22"/>
          <w:lang w:val="en-US"/>
        </w:rPr>
        <w:t>__________</w:t>
      </w:r>
      <w:r w:rsidR="00A4599F" w:rsidRPr="00215DE2">
        <w:rPr>
          <w:rFonts w:cstheme="minorHAnsi"/>
          <w:b/>
          <w:bCs/>
          <w:smallCaps/>
          <w:sz w:val="22"/>
          <w:szCs w:val="22"/>
          <w:lang w:val="en-US"/>
        </w:rPr>
        <w:br w:type="page"/>
      </w:r>
    </w:p>
    <w:p w14:paraId="7BFABC1F" w14:textId="6709A453" w:rsidR="008D704D" w:rsidRPr="00215DE2" w:rsidRDefault="008D704D" w:rsidP="009C2357">
      <w:pPr>
        <w:pStyle w:val="Antrat2"/>
        <w:ind w:left="5103"/>
        <w:rPr>
          <w:rFonts w:asciiTheme="minorHAnsi" w:eastAsia="Calibri" w:hAnsiTheme="minorHAnsi" w:cstheme="minorHAnsi"/>
          <w:color w:val="auto"/>
          <w:sz w:val="21"/>
          <w:szCs w:val="21"/>
          <w:lang w:val="en-US"/>
        </w:rPr>
      </w:pPr>
      <w:bookmarkStart w:id="58" w:name="_Ref38291223"/>
      <w:bookmarkStart w:id="59" w:name="_Ref38291334"/>
      <w:bookmarkStart w:id="60" w:name="_Ref38533412"/>
      <w:bookmarkStart w:id="61" w:name="_Toc126333942"/>
      <w:r w:rsidRPr="00215DE2">
        <w:rPr>
          <w:rFonts w:asciiTheme="minorHAnsi" w:eastAsia="Calibri" w:hAnsiTheme="minorHAnsi" w:cstheme="minorHAnsi"/>
          <w:color w:val="auto"/>
          <w:sz w:val="21"/>
          <w:szCs w:val="21"/>
          <w:lang w:val="en-US"/>
        </w:rPr>
        <w:lastRenderedPageBreak/>
        <w:t xml:space="preserve">the Terms of Purchase </w:t>
      </w:r>
      <w:r w:rsidR="00F1334C" w:rsidRPr="00215DE2">
        <w:rPr>
          <w:rFonts w:asciiTheme="minorHAnsi" w:eastAsia="Calibri" w:hAnsiTheme="minorHAnsi" w:cstheme="minorHAnsi"/>
          <w:color w:val="auto"/>
          <w:sz w:val="21"/>
          <w:szCs w:val="21"/>
          <w:lang w:val="en-US"/>
        </w:rPr>
        <w:t>"Qualification requirements for suppliers and required quality and environmental management system standards"</w:t>
      </w:r>
      <w:bookmarkEnd w:id="58"/>
      <w:bookmarkEnd w:id="59"/>
      <w:bookmarkEnd w:id="60"/>
      <w:bookmarkEnd w:id="61"/>
    </w:p>
    <w:p w14:paraId="70EF5423" w14:textId="77777777" w:rsidR="002F396F" w:rsidRPr="00215DE2" w:rsidRDefault="002F396F" w:rsidP="00DE290C">
      <w:pPr>
        <w:rPr>
          <w:rFonts w:cstheme="minorHAnsi"/>
          <w:b/>
          <w:bCs/>
          <w:smallCaps/>
          <w:sz w:val="22"/>
          <w:szCs w:val="22"/>
          <w:lang w:val="en-US"/>
        </w:rPr>
      </w:pPr>
    </w:p>
    <w:p w14:paraId="2E4A6A51" w14:textId="7093DA19" w:rsidR="002F396F" w:rsidRPr="00215DE2" w:rsidRDefault="002F396F" w:rsidP="007C0612">
      <w:pPr>
        <w:pStyle w:val="Paantrat"/>
        <w:spacing w:line="240" w:lineRule="auto"/>
        <w:jc w:val="center"/>
        <w:rPr>
          <w:smallCaps/>
          <w:color w:val="auto"/>
          <w:lang w:val="en-US"/>
        </w:rPr>
      </w:pPr>
      <w:r w:rsidRPr="00215DE2">
        <w:rPr>
          <w:smallCaps/>
          <w:color w:val="auto"/>
          <w:lang w:val="en-US"/>
        </w:rPr>
        <w:t xml:space="preserve">SUPPLIER QUALIFICATION REQUIREMENTS AND REQUIREMENTS TO COMPLY </w:t>
      </w:r>
      <w:r w:rsidR="00955F2F" w:rsidRPr="00215DE2">
        <w:rPr>
          <w:color w:val="auto"/>
          <w:lang w:val="en-US" w:eastAsia="en-US"/>
        </w:rPr>
        <w:t>WITH QUALITY MANAGEMENT SYSTEM AND/OR ENVIRONMENTAL MANAGEMENT SYSTEM STANDARDS</w:t>
      </w:r>
    </w:p>
    <w:p w14:paraId="56759F0A" w14:textId="77777777" w:rsidR="00DA7735" w:rsidRPr="00215DE2" w:rsidRDefault="00DA7735" w:rsidP="00DA7735">
      <w:pPr>
        <w:spacing w:after="0" w:line="240" w:lineRule="auto"/>
        <w:ind w:firstLine="567"/>
        <w:jc w:val="both"/>
        <w:rPr>
          <w:rFonts w:eastAsiaTheme="minorHAnsi" w:cstheme="minorHAnsi"/>
          <w:lang w:val="en-US" w:eastAsia="en-US"/>
        </w:rPr>
      </w:pPr>
      <w:r w:rsidRPr="00215DE2">
        <w:rPr>
          <w:rFonts w:eastAsiaTheme="minorHAnsi" w:cstheme="minorHAnsi"/>
          <w:lang w:val="en-US" w:eastAsia="en-US"/>
        </w:rPr>
        <w:t>1. The supplier's qualification must comply with the qualification requirements set out in this Annex:</w:t>
      </w:r>
    </w:p>
    <w:tbl>
      <w:tblPr>
        <w:tblStyle w:val="TableGrid3"/>
        <w:tblW w:w="9788" w:type="dxa"/>
        <w:tblLook w:val="04A0" w:firstRow="1" w:lastRow="0" w:firstColumn="1" w:lastColumn="0" w:noHBand="0" w:noVBand="1"/>
      </w:tblPr>
      <w:tblGrid>
        <w:gridCol w:w="741"/>
        <w:gridCol w:w="5355"/>
        <w:gridCol w:w="3692"/>
      </w:tblGrid>
      <w:tr w:rsidR="00DA7735" w:rsidRPr="00215DE2" w14:paraId="7EB27712" w14:textId="77777777" w:rsidTr="008D6C0F">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13B3EA" w14:textId="77777777" w:rsidR="00DA7735" w:rsidRPr="00215DE2" w:rsidRDefault="00DA7735" w:rsidP="008D6C0F">
            <w:pPr>
              <w:spacing w:before="60" w:after="60" w:line="256" w:lineRule="auto"/>
              <w:jc w:val="center"/>
              <w:rPr>
                <w:rFonts w:asciiTheme="minorHAnsi" w:hAnsiTheme="minorHAnsi" w:cstheme="minorHAnsi"/>
                <w:b/>
                <w:bCs/>
                <w:sz w:val="22"/>
                <w:szCs w:val="22"/>
                <w:lang w:val="en-US"/>
              </w:rPr>
            </w:pPr>
            <w:r w:rsidRPr="00215DE2">
              <w:rPr>
                <w:rFonts w:asciiTheme="minorHAnsi" w:eastAsia="Calibri" w:hAnsiTheme="minorHAnsi" w:cstheme="minorHAnsi"/>
                <w:b/>
                <w:bCs/>
                <w:sz w:val="22"/>
                <w:szCs w:val="22"/>
                <w:lang w:val="en-US"/>
              </w:rPr>
              <w:t>Serial No.</w:t>
            </w:r>
          </w:p>
        </w:tc>
        <w:tc>
          <w:tcPr>
            <w:tcW w:w="547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04EA0BED" w14:textId="77777777" w:rsidR="00DA7735" w:rsidRPr="00215DE2" w:rsidRDefault="00DA7735" w:rsidP="008D6C0F">
            <w:pPr>
              <w:spacing w:before="60" w:after="60" w:line="256" w:lineRule="auto"/>
              <w:jc w:val="center"/>
              <w:rPr>
                <w:rFonts w:asciiTheme="minorHAnsi" w:eastAsia="Calibri" w:hAnsiTheme="minorHAnsi" w:cstheme="minorHAnsi"/>
                <w:b/>
                <w:bCs/>
                <w:sz w:val="22"/>
                <w:szCs w:val="22"/>
                <w:lang w:val="en-US"/>
              </w:rPr>
            </w:pPr>
            <w:r w:rsidRPr="00215DE2">
              <w:rPr>
                <w:rFonts w:asciiTheme="minorHAnsi" w:hAnsiTheme="minorHAnsi" w:cstheme="minorHAnsi"/>
                <w:b/>
                <w:bCs/>
                <w:sz w:val="22"/>
                <w:szCs w:val="22"/>
                <w:lang w:val="en-US"/>
              </w:rPr>
              <w:t>Qualification requirement</w:t>
            </w:r>
            <w:r w:rsidRPr="00215DE2">
              <w:rPr>
                <w:rFonts w:asciiTheme="minorHAnsi" w:hAnsiTheme="minorHAnsi" w:cstheme="minorHAnsi"/>
                <w:b/>
                <w:bCs/>
                <w:sz w:val="22"/>
                <w:szCs w:val="22"/>
                <w:vertAlign w:val="superscript"/>
                <w:lang w:val="en-US"/>
              </w:rPr>
              <w:footnoteReference w:id="5"/>
            </w:r>
          </w:p>
        </w:tc>
        <w:tc>
          <w:tcPr>
            <w:tcW w:w="375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1D83693" w14:textId="77777777" w:rsidR="00DA7735" w:rsidRPr="00215DE2" w:rsidRDefault="00DA7735" w:rsidP="008D6C0F">
            <w:pPr>
              <w:autoSpaceDE w:val="0"/>
              <w:autoSpaceDN w:val="0"/>
              <w:adjustRightInd w:val="0"/>
              <w:jc w:val="center"/>
              <w:rPr>
                <w:rFonts w:asciiTheme="minorHAnsi" w:hAnsiTheme="minorHAnsi" w:cstheme="minorHAnsi"/>
                <w:b/>
                <w:bCs/>
                <w:sz w:val="22"/>
                <w:szCs w:val="22"/>
                <w:lang w:val="en-US"/>
              </w:rPr>
            </w:pPr>
            <w:r w:rsidRPr="00215DE2">
              <w:rPr>
                <w:rFonts w:asciiTheme="minorHAnsi" w:hAnsiTheme="minorHAnsi" w:cstheme="minorHAnsi"/>
                <w:b/>
                <w:bCs/>
                <w:sz w:val="22"/>
                <w:szCs w:val="22"/>
                <w:lang w:val="en-US"/>
              </w:rPr>
              <w:t>Documents proving compliance with the requirement</w:t>
            </w:r>
          </w:p>
        </w:tc>
      </w:tr>
      <w:tr w:rsidR="00DA7735" w:rsidRPr="00215DE2" w14:paraId="11BE029C" w14:textId="77777777" w:rsidTr="008D6C0F">
        <w:tc>
          <w:tcPr>
            <w:tcW w:w="562" w:type="dxa"/>
            <w:tcBorders>
              <w:top w:val="single" w:sz="4" w:space="0" w:color="000000"/>
              <w:left w:val="single" w:sz="4" w:space="0" w:color="000000"/>
              <w:bottom w:val="single" w:sz="4" w:space="0" w:color="000000"/>
              <w:right w:val="single" w:sz="4" w:space="0" w:color="000000"/>
            </w:tcBorders>
          </w:tcPr>
          <w:p w14:paraId="1F8EED4B" w14:textId="7458CBDC" w:rsidR="00DA7735" w:rsidRPr="00215DE2" w:rsidRDefault="00B157FB" w:rsidP="00B157FB">
            <w:pPr>
              <w:tabs>
                <w:tab w:val="left" w:pos="137"/>
              </w:tabs>
              <w:ind w:left="360"/>
              <w:rPr>
                <w:rFonts w:eastAsia="Calibri" w:cstheme="minorHAnsi"/>
                <w:sz w:val="22"/>
                <w:szCs w:val="22"/>
                <w:lang w:val="en-US"/>
              </w:rPr>
            </w:pPr>
            <w:r w:rsidRPr="00215DE2">
              <w:rPr>
                <w:rFonts w:eastAsia="Calibri" w:cstheme="minorHAnsi"/>
                <w:sz w:val="22"/>
                <w:szCs w:val="22"/>
                <w:lang w:val="en-US"/>
              </w:rPr>
              <w:t>1.</w:t>
            </w:r>
          </w:p>
        </w:tc>
        <w:tc>
          <w:tcPr>
            <w:tcW w:w="5471" w:type="dxa"/>
            <w:tcBorders>
              <w:top w:val="single" w:sz="4" w:space="0" w:color="000000"/>
              <w:left w:val="single" w:sz="4" w:space="0" w:color="000000"/>
              <w:bottom w:val="single" w:sz="4" w:space="0" w:color="000000"/>
              <w:right w:val="single" w:sz="4" w:space="0" w:color="000000"/>
            </w:tcBorders>
          </w:tcPr>
          <w:p w14:paraId="4932248C" w14:textId="0D3F7A45" w:rsidR="00AB197C" w:rsidRPr="00215DE2" w:rsidRDefault="00B157FB" w:rsidP="008D6C0F">
            <w:pPr>
              <w:autoSpaceDE w:val="0"/>
              <w:autoSpaceDN w:val="0"/>
              <w:adjustRightInd w:val="0"/>
              <w:rPr>
                <w:rFonts w:asciiTheme="minorHAnsi" w:hAnsiTheme="minorHAnsi" w:cstheme="minorHAnsi"/>
                <w:sz w:val="22"/>
                <w:szCs w:val="22"/>
                <w:lang w:val="en-US"/>
              </w:rPr>
            </w:pPr>
            <w:r w:rsidRPr="00215DE2">
              <w:rPr>
                <w:rFonts w:asciiTheme="minorHAnsi" w:hAnsiTheme="minorHAnsi" w:cstheme="minorHAnsi"/>
                <w:sz w:val="22"/>
                <w:szCs w:val="22"/>
                <w:lang w:val="en-US"/>
              </w:rPr>
              <w:t>The supplier must have the right to engage in activities related to Safran Supply of components for Arrius 2B2 engines – be the manufacturer of these components or the official distributor of the manufacturer ( Safran Helicopter Engines ) certified supplier.</w:t>
            </w:r>
          </w:p>
        </w:tc>
        <w:tc>
          <w:tcPr>
            <w:tcW w:w="3755" w:type="dxa"/>
            <w:tcBorders>
              <w:top w:val="single" w:sz="4" w:space="0" w:color="000000"/>
              <w:left w:val="single" w:sz="4" w:space="0" w:color="000000"/>
              <w:bottom w:val="single" w:sz="4" w:space="0" w:color="000000"/>
              <w:right w:val="single" w:sz="4" w:space="0" w:color="000000"/>
            </w:tcBorders>
          </w:tcPr>
          <w:p w14:paraId="53CAD8FC" w14:textId="08B468E0" w:rsidR="00DA7735" w:rsidRPr="00215DE2" w:rsidRDefault="00B157FB" w:rsidP="008D6C0F">
            <w:pPr>
              <w:pBdr>
                <w:top w:val="nil"/>
                <w:left w:val="nil"/>
                <w:bottom w:val="nil"/>
                <w:right w:val="nil"/>
                <w:between w:val="nil"/>
              </w:pBdr>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Manufacturer's certificate, authorization or other official document.</w:t>
            </w:r>
          </w:p>
          <w:p w14:paraId="339261C8" w14:textId="0C2815FF" w:rsidR="00DA7735" w:rsidRPr="00215DE2" w:rsidRDefault="00DA7735" w:rsidP="008D6C0F">
            <w:pPr>
              <w:autoSpaceDE w:val="0"/>
              <w:autoSpaceDN w:val="0"/>
              <w:adjustRightInd w:val="0"/>
              <w:rPr>
                <w:rFonts w:asciiTheme="minorHAnsi" w:hAnsiTheme="minorHAnsi" w:cstheme="minorHAnsi"/>
                <w:sz w:val="22"/>
                <w:szCs w:val="22"/>
                <w:lang w:val="en-US"/>
              </w:rPr>
            </w:pPr>
          </w:p>
        </w:tc>
      </w:tr>
    </w:tbl>
    <w:p w14:paraId="4176E30E" w14:textId="77777777" w:rsidR="00DA7735" w:rsidRPr="00215DE2" w:rsidRDefault="00DA7735" w:rsidP="00DA7735">
      <w:pPr>
        <w:tabs>
          <w:tab w:val="left" w:pos="720"/>
        </w:tabs>
        <w:spacing w:after="0" w:line="240" w:lineRule="auto"/>
        <w:ind w:firstLine="567"/>
        <w:jc w:val="both"/>
        <w:rPr>
          <w:rFonts w:eastAsia="Calibri" w:cstheme="minorHAnsi"/>
          <w:sz w:val="22"/>
          <w:szCs w:val="22"/>
          <w:lang w:val="en-US" w:eastAsia="en-US"/>
        </w:rPr>
      </w:pPr>
    </w:p>
    <w:p w14:paraId="08F15566" w14:textId="77777777" w:rsidR="00DA7735" w:rsidRPr="00215DE2" w:rsidRDefault="00DA7735" w:rsidP="00DA7735">
      <w:pPr>
        <w:spacing w:after="0" w:line="240" w:lineRule="auto"/>
        <w:contextualSpacing/>
        <w:jc w:val="both"/>
        <w:rPr>
          <w:rFonts w:eastAsia="Calibri" w:cstheme="minorHAnsi"/>
          <w:i/>
          <w:sz w:val="22"/>
          <w:szCs w:val="22"/>
          <w:lang w:val="en-US" w:eastAsia="en-US"/>
        </w:rPr>
      </w:pPr>
      <w:r w:rsidRPr="00215DE2">
        <w:rPr>
          <w:rFonts w:eastAsia="Calibri" w:cstheme="minorHAnsi"/>
          <w:i/>
          <w:iCs/>
          <w:sz w:val="22"/>
          <w:szCs w:val="22"/>
          <w:lang w:val="en-US" w:eastAsia="en-US"/>
        </w:rPr>
        <w:t>If the offer is submitted on the basis of a joint activity agreement between a group of economic entities, at least one member of the group of economic entities or all members of the group of economic entities together must meet the requirements set out in this Annex and submit the specified documents.</w:t>
      </w:r>
    </w:p>
    <w:p w14:paraId="004E9DAD" w14:textId="77777777" w:rsidR="00DA7735" w:rsidRPr="00215DE2" w:rsidRDefault="00DA7735" w:rsidP="00DA7735">
      <w:pPr>
        <w:spacing w:after="0" w:line="240" w:lineRule="auto"/>
        <w:ind w:firstLine="567"/>
        <w:contextualSpacing/>
        <w:jc w:val="both"/>
        <w:rPr>
          <w:rFonts w:eastAsia="Calibri" w:cstheme="minorHAnsi"/>
          <w:sz w:val="22"/>
          <w:szCs w:val="22"/>
          <w:lang w:val="en-US" w:eastAsia="en-US"/>
        </w:rPr>
      </w:pPr>
      <w:r w:rsidRPr="00215DE2">
        <w:rPr>
          <w:rFonts w:eastAsia="Calibri" w:cstheme="minorHAnsi"/>
          <w:sz w:val="22"/>
          <w:szCs w:val="22"/>
          <w:lang w:val="en-US" w:eastAsia="en-US"/>
        </w:rPr>
        <w:t xml:space="preserve">2. Suppliers shall comply with the requirements set out in this Annex regarding compliance </w:t>
      </w:r>
      <w:r w:rsidRPr="00215DE2">
        <w:rPr>
          <w:rFonts w:eastAsia="Calibri" w:cstheme="minorHAnsi"/>
          <w:iCs/>
          <w:sz w:val="22"/>
          <w:szCs w:val="22"/>
          <w:lang w:val="en-US" w:eastAsia="en-US"/>
        </w:rPr>
        <w:t xml:space="preserve">with environmental management system standards </w:t>
      </w:r>
      <w:r w:rsidRPr="00215DE2">
        <w:rPr>
          <w:rFonts w:eastAsia="Calibri" w:cstheme="minorHAnsi"/>
          <w:sz w:val="22"/>
          <w:szCs w:val="22"/>
          <w:lang w:val="en-US" w:eastAsia="en-US"/>
        </w:rPr>
        <w:t>.</w:t>
      </w:r>
    </w:p>
    <w:p w14:paraId="6303A114" w14:textId="77777777" w:rsidR="00DA7735" w:rsidRPr="00215DE2" w:rsidRDefault="00DA7735" w:rsidP="00DA7735">
      <w:pPr>
        <w:tabs>
          <w:tab w:val="left" w:pos="709"/>
        </w:tabs>
        <w:spacing w:after="0" w:line="240" w:lineRule="auto"/>
        <w:ind w:firstLine="567"/>
        <w:jc w:val="right"/>
        <w:rPr>
          <w:rFonts w:eastAsia="Calibri" w:cstheme="minorHAnsi"/>
          <w:sz w:val="22"/>
          <w:szCs w:val="22"/>
          <w:lang w:val="en-US" w:eastAsia="en-US"/>
        </w:rPr>
      </w:pPr>
    </w:p>
    <w:tbl>
      <w:tblPr>
        <w:tblStyle w:val="TableGrid3"/>
        <w:tblW w:w="9918" w:type="dxa"/>
        <w:tblLook w:val="04A0" w:firstRow="1" w:lastRow="0" w:firstColumn="1" w:lastColumn="0" w:noHBand="0" w:noVBand="1"/>
      </w:tblPr>
      <w:tblGrid>
        <w:gridCol w:w="726"/>
        <w:gridCol w:w="3542"/>
        <w:gridCol w:w="5650"/>
      </w:tblGrid>
      <w:tr w:rsidR="00DA7735" w:rsidRPr="00215DE2" w14:paraId="6704D0E0" w14:textId="77777777" w:rsidTr="008D6C0F">
        <w:trPr>
          <w:cantSplit/>
          <w:tblHeader/>
        </w:trPr>
        <w:tc>
          <w:tcPr>
            <w:tcW w:w="48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D47750E" w14:textId="77777777" w:rsidR="00DA7735" w:rsidRPr="00215DE2" w:rsidRDefault="00DA7735" w:rsidP="008D6C0F">
            <w:pPr>
              <w:spacing w:before="60" w:after="60" w:line="256" w:lineRule="auto"/>
              <w:rPr>
                <w:rFonts w:asciiTheme="minorHAnsi" w:hAnsiTheme="minorHAnsi" w:cstheme="minorHAnsi"/>
                <w:b/>
                <w:bCs/>
                <w:sz w:val="22"/>
                <w:szCs w:val="22"/>
                <w:lang w:val="en-US"/>
              </w:rPr>
            </w:pPr>
            <w:r w:rsidRPr="00215DE2">
              <w:rPr>
                <w:rFonts w:asciiTheme="minorHAnsi" w:eastAsia="Calibri" w:hAnsiTheme="minorHAnsi" w:cstheme="minorHAnsi"/>
                <w:b/>
                <w:bCs/>
                <w:sz w:val="22"/>
                <w:szCs w:val="22"/>
                <w:lang w:val="en-US"/>
              </w:rPr>
              <w:t>Serial No.</w:t>
            </w:r>
          </w:p>
        </w:tc>
        <w:tc>
          <w:tcPr>
            <w:tcW w:w="362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9625474" w14:textId="77777777" w:rsidR="00DA7735" w:rsidRPr="00215DE2" w:rsidRDefault="00DA7735" w:rsidP="008D6C0F">
            <w:pPr>
              <w:spacing w:before="60" w:after="60" w:line="256" w:lineRule="auto"/>
              <w:rPr>
                <w:rFonts w:asciiTheme="minorHAnsi" w:eastAsia="Calibri" w:hAnsiTheme="minorHAnsi" w:cstheme="minorHAnsi"/>
                <w:b/>
                <w:bCs/>
                <w:sz w:val="22"/>
                <w:szCs w:val="22"/>
                <w:lang w:val="en-US"/>
              </w:rPr>
            </w:pPr>
            <w:r w:rsidRPr="00215DE2">
              <w:rPr>
                <w:rFonts w:asciiTheme="minorHAnsi" w:hAnsiTheme="minorHAnsi" w:cstheme="minorHAnsi"/>
                <w:b/>
                <w:bCs/>
                <w:sz w:val="22"/>
                <w:szCs w:val="22"/>
                <w:lang w:val="en-US"/>
              </w:rPr>
              <w:t xml:space="preserve">Requirement </w:t>
            </w:r>
            <w:r w:rsidRPr="00215DE2">
              <w:rPr>
                <w:rFonts w:asciiTheme="minorHAnsi" w:eastAsia="Calibri" w:hAnsiTheme="minorHAnsi" w:cstheme="minorHAnsi"/>
                <w:b/>
                <w:bCs/>
                <w:sz w:val="22"/>
                <w:szCs w:val="22"/>
                <w:lang w:val="en-US"/>
              </w:rPr>
              <w:t xml:space="preserve">for compliance with </w:t>
            </w:r>
            <w:r w:rsidRPr="00215DE2">
              <w:rPr>
                <w:rFonts w:asciiTheme="minorHAnsi" w:eastAsia="Calibri" w:hAnsiTheme="minorHAnsi" w:cstheme="minorHAnsi"/>
                <w:b/>
                <w:bCs/>
                <w:iCs/>
                <w:sz w:val="22"/>
                <w:szCs w:val="22"/>
                <w:lang w:val="en-US"/>
              </w:rPr>
              <w:t xml:space="preserve">environmental management system standards </w:t>
            </w:r>
            <w:r w:rsidRPr="00215DE2">
              <w:rPr>
                <w:rFonts w:asciiTheme="minorHAnsi" w:eastAsia="Calibri" w:hAnsiTheme="minorHAnsi" w:cstheme="minorHAnsi"/>
                <w:b/>
                <w:bCs/>
                <w:sz w:val="22"/>
                <w:szCs w:val="22"/>
                <w:lang w:val="en-US"/>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C4ED316" w14:textId="77777777" w:rsidR="00DA7735" w:rsidRPr="00215DE2" w:rsidRDefault="00DA7735" w:rsidP="008D6C0F">
            <w:pPr>
              <w:autoSpaceDE w:val="0"/>
              <w:autoSpaceDN w:val="0"/>
              <w:adjustRightInd w:val="0"/>
              <w:rPr>
                <w:rFonts w:asciiTheme="minorHAnsi" w:hAnsiTheme="minorHAnsi" w:cstheme="minorHAnsi"/>
                <w:b/>
                <w:bCs/>
                <w:sz w:val="22"/>
                <w:szCs w:val="22"/>
                <w:lang w:val="en-US"/>
              </w:rPr>
            </w:pPr>
            <w:r w:rsidRPr="00215DE2">
              <w:rPr>
                <w:rFonts w:asciiTheme="minorHAnsi" w:hAnsiTheme="minorHAnsi" w:cstheme="minorHAnsi"/>
                <w:b/>
                <w:bCs/>
                <w:sz w:val="22"/>
                <w:szCs w:val="22"/>
                <w:lang w:val="en-US"/>
              </w:rPr>
              <w:t>Documents proving compliance with the requirement</w:t>
            </w:r>
          </w:p>
        </w:tc>
      </w:tr>
      <w:tr w:rsidR="00DA7735" w:rsidRPr="00215DE2" w14:paraId="1D42D605" w14:textId="77777777" w:rsidTr="008D6C0F">
        <w:tc>
          <w:tcPr>
            <w:tcW w:w="486" w:type="dxa"/>
            <w:tcBorders>
              <w:top w:val="single" w:sz="4" w:space="0" w:color="000000"/>
              <w:left w:val="single" w:sz="4" w:space="0" w:color="000000"/>
              <w:bottom w:val="single" w:sz="4" w:space="0" w:color="000000"/>
              <w:right w:val="single" w:sz="4" w:space="0" w:color="000000"/>
            </w:tcBorders>
          </w:tcPr>
          <w:p w14:paraId="3ECE1211" w14:textId="77777777" w:rsidR="00DA7735" w:rsidRPr="00215DE2" w:rsidRDefault="00DA7735" w:rsidP="008D6C0F">
            <w:pPr>
              <w:spacing w:before="60" w:after="60" w:line="256" w:lineRule="auto"/>
              <w:jc w:val="center"/>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1.</w:t>
            </w:r>
          </w:p>
        </w:tc>
        <w:tc>
          <w:tcPr>
            <w:tcW w:w="3620" w:type="dxa"/>
            <w:tcBorders>
              <w:top w:val="nil"/>
              <w:left w:val="single" w:sz="8" w:space="0" w:color="auto"/>
              <w:bottom w:val="single" w:sz="8" w:space="0" w:color="auto"/>
              <w:right w:val="single" w:sz="8" w:space="0" w:color="auto"/>
            </w:tcBorders>
          </w:tcPr>
          <w:p w14:paraId="0297F736"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The activity must have implemented an environmental management system EMAS or another environmental management system implemented in accordance with the LST EN ISO 14001 standard or other environmental management standards based on relevant European or international standards, which have been approved by certification bodies that comply with European Union legislation or relevant European or international certification standards.</w:t>
            </w:r>
          </w:p>
          <w:p w14:paraId="1AF38EB6"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p>
          <w:p w14:paraId="0CB6A986" w14:textId="77777777" w:rsidR="00DA7735" w:rsidRPr="00215DE2" w:rsidRDefault="00DA7735" w:rsidP="008D6C0F">
            <w:pPr>
              <w:autoSpaceDE w:val="0"/>
              <w:autoSpaceDN w:val="0"/>
              <w:adjustRightInd w:val="0"/>
              <w:rPr>
                <w:rFonts w:asciiTheme="minorHAnsi" w:eastAsia="Calibri" w:hAnsiTheme="minorHAnsi" w:cstheme="minorHAnsi"/>
                <w:sz w:val="22"/>
                <w:szCs w:val="22"/>
                <w:lang w:val="en-US"/>
              </w:rPr>
            </w:pPr>
          </w:p>
        </w:tc>
        <w:tc>
          <w:tcPr>
            <w:tcW w:w="5812" w:type="dxa"/>
            <w:tcBorders>
              <w:top w:val="nil"/>
              <w:left w:val="nil"/>
              <w:bottom w:val="single" w:sz="8" w:space="0" w:color="auto"/>
              <w:right w:val="single" w:sz="8" w:space="0" w:color="auto"/>
            </w:tcBorders>
          </w:tcPr>
          <w:p w14:paraId="56923625"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lastRenderedPageBreak/>
              <w:t>A certificate issued by an independent certification body confirming that the supplier complies with:</w:t>
            </w:r>
          </w:p>
          <w:p w14:paraId="423419AF"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 the requirements of the European Union Eco-Management and Audit Scheme (EMAS) or another environmental management system recognised in accordance with Article 45 of Regulation (EC) No 1221/2009 of the European Parliament and of the Council of 25 November 2009, or</w:t>
            </w:r>
          </w:p>
          <w:p w14:paraId="63CA2C28"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 the requirements of the standard LST EN ISO 14001:2015 (or equivalent standard).</w:t>
            </w:r>
          </w:p>
          <w:p w14:paraId="5E0CF5B6"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p>
          <w:p w14:paraId="323B38A2"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The contracting authority also recognises equivalent certificates issued by independent bodies established in other Member States of the European Union.</w:t>
            </w:r>
          </w:p>
          <w:p w14:paraId="24F87FD0"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p>
          <w:p w14:paraId="6C4C03AF"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lastRenderedPageBreak/>
              <w:t>The contracting authority shall also accept other evidence of the supplier's equivalent environmental management assurance measures, which would confirm that:</w:t>
            </w:r>
          </w:p>
          <w:p w14:paraId="3B364876"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 the environmental management assurance measures it applies comply with the requirements of environmental management and audit systems recognised in accordance with Regulation (EC) No 1221/2009 of the European Parliament and of the Council of 25 November 2009,</w:t>
            </w:r>
          </w:p>
          <w:p w14:paraId="2C86A252"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or</w:t>
            </w:r>
          </w:p>
          <w:p w14:paraId="440DFA42"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 its applied environmental management assurance measures comply with the requirements of the standard LST EN ISO 14001:2015 (or equivalent standard).</w:t>
            </w:r>
          </w:p>
          <w:p w14:paraId="674680FA" w14:textId="080A1C0F" w:rsidR="00DA7735" w:rsidRPr="00215DE2" w:rsidRDefault="00DA7735" w:rsidP="008D6C0F">
            <w:pPr>
              <w:shd w:val="clear" w:color="auto" w:fill="FFFFFF"/>
              <w:spacing w:line="252" w:lineRule="auto"/>
              <w:rPr>
                <w:rFonts w:asciiTheme="minorHAnsi" w:eastAsia="Calibri" w:hAnsiTheme="minorHAnsi" w:cstheme="minorHAnsi"/>
                <w:b/>
                <w:bCs/>
                <w:sz w:val="22"/>
                <w:szCs w:val="22"/>
                <w:u w:val="single"/>
                <w:lang w:val="en-US"/>
              </w:rPr>
            </w:pPr>
            <w:r w:rsidRPr="00215DE2">
              <w:rPr>
                <w:rFonts w:asciiTheme="minorHAnsi" w:eastAsia="Calibri" w:hAnsiTheme="minorHAnsi" w:cstheme="minorHAnsi"/>
                <w:b/>
                <w:bCs/>
                <w:sz w:val="22"/>
                <w:szCs w:val="22"/>
                <w:u w:val="single"/>
                <w:lang w:val="en-US"/>
              </w:rPr>
              <w:t>Equivalence must be proven by the supplier.</w:t>
            </w:r>
          </w:p>
          <w:p w14:paraId="16CEF035" w14:textId="77777777" w:rsidR="00DA7735" w:rsidRPr="00215DE2" w:rsidRDefault="00DA7735" w:rsidP="008D6C0F">
            <w:pPr>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Submitted with the proposal: EBVPD.</w:t>
            </w:r>
          </w:p>
          <w:p w14:paraId="1BE1DE9F" w14:textId="77777777" w:rsidR="00DA7735" w:rsidRPr="00215DE2" w:rsidRDefault="00DA7735" w:rsidP="008D6C0F">
            <w:pPr>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Documents substantiating the information specified in the EBVPD are not submitted with the proposal.</w:t>
            </w:r>
          </w:p>
          <w:p w14:paraId="43264A89" w14:textId="77777777" w:rsidR="00DA7735" w:rsidRPr="00215DE2" w:rsidRDefault="00DA7735" w:rsidP="008D6C0F">
            <w:pPr>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After the contracting authority has completed the EBVPD verification procedure, checked the bids and identified the potential winner, only the winner is asked to submit documents confirming compliance with the minimum qualification requirements.</w:t>
            </w:r>
          </w:p>
          <w:p w14:paraId="2F063C44" w14:textId="77777777" w:rsidR="00DA7735" w:rsidRPr="00215DE2" w:rsidRDefault="00DA7735" w:rsidP="008D6C0F">
            <w:pPr>
              <w:autoSpaceDE w:val="0"/>
              <w:autoSpaceDN w:val="0"/>
              <w:adjustRightInd w:val="0"/>
              <w:rPr>
                <w:rFonts w:asciiTheme="minorHAnsi" w:eastAsia="Calibri" w:hAnsiTheme="minorHAnsi" w:cstheme="minorHAnsi"/>
                <w:sz w:val="22"/>
                <w:szCs w:val="22"/>
                <w:lang w:val="en-US"/>
              </w:rPr>
            </w:pPr>
          </w:p>
        </w:tc>
      </w:tr>
    </w:tbl>
    <w:p w14:paraId="28194513" w14:textId="77777777" w:rsidR="00DA7735" w:rsidRPr="00215DE2" w:rsidRDefault="00DA7735" w:rsidP="00DA7735">
      <w:pPr>
        <w:spacing w:after="0" w:line="240" w:lineRule="auto"/>
        <w:jc w:val="center"/>
        <w:rPr>
          <w:rFonts w:eastAsiaTheme="minorHAnsi" w:cstheme="minorHAnsi"/>
          <w:lang w:val="en-US" w:eastAsia="en-US"/>
        </w:rPr>
      </w:pPr>
    </w:p>
    <w:p w14:paraId="6C7BB9C6" w14:textId="77777777" w:rsidR="00DA7735" w:rsidRPr="00215DE2" w:rsidRDefault="00DA7735" w:rsidP="00DA7735">
      <w:pPr>
        <w:spacing w:after="0" w:line="240" w:lineRule="auto"/>
        <w:jc w:val="center"/>
        <w:rPr>
          <w:rFonts w:cstheme="minorHAnsi"/>
          <w:b/>
          <w:bCs/>
          <w:smallCaps/>
          <w:lang w:val="en-US"/>
        </w:rPr>
      </w:pPr>
      <w:r w:rsidRPr="00215DE2">
        <w:rPr>
          <w:rFonts w:eastAsiaTheme="minorHAnsi" w:cstheme="minorHAnsi"/>
          <w:lang w:val="en-US" w:eastAsia="en-US"/>
        </w:rPr>
        <w:t>_________</w:t>
      </w:r>
    </w:p>
    <w:p w14:paraId="6192D2E5" w14:textId="76D8FD11" w:rsidR="00DA7735" w:rsidRPr="00215DE2" w:rsidRDefault="00DA7735">
      <w:pPr>
        <w:rPr>
          <w:rFonts w:eastAsiaTheme="minorHAnsi" w:cstheme="minorHAnsi"/>
          <w:lang w:val="en-US" w:eastAsia="en-US"/>
        </w:rPr>
      </w:pPr>
      <w:r w:rsidRPr="00215DE2">
        <w:rPr>
          <w:rFonts w:eastAsiaTheme="minorHAnsi" w:cstheme="minorHAnsi"/>
          <w:lang w:val="en-US" w:eastAsia="en-US"/>
        </w:rPr>
        <w:br w:type="page"/>
      </w:r>
    </w:p>
    <w:p w14:paraId="7D7165CA" w14:textId="77777777" w:rsidR="00DA7735" w:rsidRPr="00215DE2" w:rsidRDefault="00DA7735" w:rsidP="00DA7735">
      <w:pPr>
        <w:spacing w:after="0" w:line="240" w:lineRule="auto"/>
        <w:jc w:val="center"/>
        <w:rPr>
          <w:rFonts w:eastAsiaTheme="minorHAnsi" w:cstheme="minorHAnsi"/>
          <w:lang w:val="en-US" w:eastAsia="en-US"/>
        </w:rPr>
      </w:pPr>
    </w:p>
    <w:p w14:paraId="5D0FDE6E" w14:textId="192DF949" w:rsidR="008D704D" w:rsidRPr="00215DE2" w:rsidRDefault="008D704D" w:rsidP="008D704D">
      <w:pPr>
        <w:pStyle w:val="Antrat2"/>
        <w:ind w:left="5103"/>
        <w:rPr>
          <w:rFonts w:asciiTheme="minorHAnsi" w:hAnsiTheme="minorHAnsi" w:cstheme="minorHAnsi"/>
          <w:color w:val="auto"/>
          <w:sz w:val="21"/>
          <w:szCs w:val="21"/>
          <w:lang w:val="en-US"/>
        </w:rPr>
      </w:pPr>
      <w:bookmarkStart w:id="62" w:name="_Ref38291379"/>
      <w:bookmarkStart w:id="63" w:name="_Ref38291394"/>
      <w:bookmarkStart w:id="64" w:name="_Ref38898251"/>
      <w:bookmarkStart w:id="65" w:name="_Toc126333943"/>
      <w:r w:rsidRPr="00215DE2">
        <w:rPr>
          <w:rFonts w:asciiTheme="minorHAnsi" w:eastAsia="Calibri" w:hAnsiTheme="minorHAnsi" w:cstheme="minorHAnsi"/>
          <w:color w:val="auto"/>
          <w:sz w:val="21"/>
          <w:szCs w:val="21"/>
          <w:lang w:val="en-US"/>
        </w:rPr>
        <w:t xml:space="preserve">Annex 5 to the Terms of Purchase "EBVPD" </w:t>
      </w:r>
      <w:r w:rsidRPr="00215DE2">
        <w:rPr>
          <w:rFonts w:asciiTheme="minorHAnsi" w:hAnsiTheme="minorHAnsi" w:cstheme="minorHAnsi"/>
          <w:color w:val="auto"/>
          <w:sz w:val="21"/>
          <w:szCs w:val="21"/>
          <w:lang w:val="en-US"/>
        </w:rPr>
        <w:t>(in XML format)</w:t>
      </w:r>
      <w:bookmarkEnd w:id="62"/>
      <w:bookmarkEnd w:id="63"/>
      <w:bookmarkEnd w:id="64"/>
      <w:bookmarkEnd w:id="65"/>
    </w:p>
    <w:p w14:paraId="1E33CF75" w14:textId="0E2F80D8" w:rsidR="002F396F" w:rsidRPr="00215DE2" w:rsidRDefault="002F396F" w:rsidP="00DE290C">
      <w:pPr>
        <w:rPr>
          <w:rFonts w:cstheme="minorHAnsi"/>
          <w:b/>
          <w:bCs/>
          <w:smallCaps/>
          <w:sz w:val="22"/>
          <w:szCs w:val="22"/>
          <w:lang w:val="en-US"/>
        </w:rPr>
      </w:pPr>
    </w:p>
    <w:p w14:paraId="4F6E9F95" w14:textId="40122A3B" w:rsidR="00B970B0" w:rsidRPr="00215DE2" w:rsidRDefault="00B970B0" w:rsidP="00BE1858">
      <w:pPr>
        <w:pStyle w:val="Paantrat"/>
        <w:jc w:val="center"/>
        <w:rPr>
          <w:b/>
          <w:bCs/>
          <w:smallCaps/>
          <w:color w:val="auto"/>
          <w:lang w:val="en-US"/>
        </w:rPr>
      </w:pPr>
      <w:r w:rsidRPr="00215DE2">
        <w:rPr>
          <w:color w:val="auto"/>
          <w:lang w:val="en-US"/>
        </w:rPr>
        <w:t>EUROPEAN SINGLE PUBLIC PROCUREMENT DOCUMENT</w:t>
      </w:r>
    </w:p>
    <w:p w14:paraId="3584D74E" w14:textId="77777777" w:rsidR="002F396F" w:rsidRPr="00215DE2" w:rsidRDefault="002F396F" w:rsidP="002F396F">
      <w:pPr>
        <w:jc w:val="both"/>
        <w:rPr>
          <w:rFonts w:cstheme="minorHAnsi"/>
          <w:sz w:val="22"/>
          <w:szCs w:val="22"/>
          <w:lang w:val="en-US"/>
        </w:rPr>
      </w:pPr>
      <w:r w:rsidRPr="00215DE2">
        <w:rPr>
          <w:rFonts w:cstheme="minorHAnsi"/>
          <w:sz w:val="22"/>
          <w:szCs w:val="22"/>
          <w:lang w:val="en-US"/>
        </w:rPr>
        <w:t>The "European Single Procurement Document (ESPD)" is provided in .xml format .</w:t>
      </w:r>
    </w:p>
    <w:p w14:paraId="5D197AB2" w14:textId="0EAE7A12" w:rsidR="002F396F" w:rsidRPr="00215DE2" w:rsidRDefault="00B970B0" w:rsidP="00B970B0">
      <w:pPr>
        <w:jc w:val="center"/>
        <w:rPr>
          <w:rFonts w:cstheme="minorHAnsi"/>
          <w:smallCaps/>
          <w:sz w:val="22"/>
          <w:szCs w:val="22"/>
          <w:lang w:val="en-US"/>
        </w:rPr>
      </w:pPr>
      <w:r w:rsidRPr="00215DE2">
        <w:rPr>
          <w:rFonts w:cstheme="minorHAnsi"/>
          <w:smallCaps/>
          <w:sz w:val="22"/>
          <w:szCs w:val="22"/>
          <w:lang w:val="en-US"/>
        </w:rPr>
        <w:t>__________</w:t>
      </w:r>
    </w:p>
    <w:p w14:paraId="403C297A" w14:textId="44AA8768" w:rsidR="00A4599F" w:rsidRPr="00215DE2" w:rsidRDefault="00A4599F" w:rsidP="00DE290C">
      <w:pPr>
        <w:rPr>
          <w:rFonts w:cstheme="minorHAnsi"/>
          <w:b/>
          <w:bCs/>
          <w:smallCaps/>
          <w:sz w:val="22"/>
          <w:szCs w:val="22"/>
          <w:lang w:val="en-US"/>
        </w:rPr>
      </w:pPr>
      <w:r w:rsidRPr="00215DE2">
        <w:rPr>
          <w:rFonts w:cstheme="minorHAnsi"/>
          <w:b/>
          <w:bCs/>
          <w:smallCaps/>
          <w:sz w:val="22"/>
          <w:szCs w:val="22"/>
          <w:lang w:val="en-US"/>
        </w:rPr>
        <w:br w:type="page"/>
      </w:r>
    </w:p>
    <w:p w14:paraId="44D514D3" w14:textId="762D0F29" w:rsidR="008D704D" w:rsidRPr="00215DE2" w:rsidRDefault="00F1334C" w:rsidP="008D704D">
      <w:pPr>
        <w:pStyle w:val="Antrat2"/>
        <w:ind w:left="5103"/>
        <w:rPr>
          <w:rFonts w:asciiTheme="minorHAnsi" w:eastAsia="Calibri" w:hAnsiTheme="minorHAnsi" w:cstheme="minorHAnsi"/>
          <w:color w:val="auto"/>
          <w:sz w:val="21"/>
          <w:szCs w:val="21"/>
          <w:lang w:val="en-US"/>
        </w:rPr>
      </w:pPr>
      <w:bookmarkStart w:id="66" w:name="_Ref38540913"/>
      <w:bookmarkStart w:id="67" w:name="_Ref38898051"/>
      <w:bookmarkStart w:id="68" w:name="_Ref38901392"/>
      <w:bookmarkStart w:id="69" w:name="_Toc126333944"/>
      <w:r w:rsidRPr="00215DE2">
        <w:rPr>
          <w:rFonts w:asciiTheme="minorHAnsi" w:eastAsia="Calibri" w:hAnsiTheme="minorHAnsi" w:cstheme="minorHAnsi"/>
          <w:color w:val="auto"/>
          <w:sz w:val="21"/>
          <w:szCs w:val="21"/>
          <w:lang w:val="en-US"/>
        </w:rPr>
        <w:lastRenderedPageBreak/>
        <w:t xml:space="preserve">Annex 6 to </w:t>
      </w:r>
      <w:bookmarkEnd w:id="66"/>
      <w:bookmarkEnd w:id="67"/>
      <w:bookmarkEnd w:id="68"/>
      <w:bookmarkEnd w:id="69"/>
      <w:r w:rsidR="008D704D" w:rsidRPr="00215DE2">
        <w:rPr>
          <w:rFonts w:asciiTheme="minorHAnsi" w:eastAsia="Calibri" w:hAnsiTheme="minorHAnsi" w:cstheme="minorHAnsi"/>
          <w:color w:val="auto"/>
          <w:sz w:val="21"/>
          <w:szCs w:val="21"/>
          <w:lang w:val="en-US"/>
        </w:rPr>
        <w:t>the Terms of Purchase "Tender Form"</w:t>
      </w:r>
    </w:p>
    <w:p w14:paraId="2EDF208A" w14:textId="77777777" w:rsidR="00693D4F" w:rsidRPr="00215DE2" w:rsidRDefault="00693D4F" w:rsidP="00DE290C">
      <w:pPr>
        <w:rPr>
          <w:rFonts w:cstheme="minorHAnsi"/>
          <w:lang w:val="en-US"/>
        </w:rPr>
      </w:pPr>
    </w:p>
    <w:p w14:paraId="4AA5FAD3" w14:textId="50E0743A" w:rsidR="00693D4F" w:rsidRPr="00215DE2" w:rsidRDefault="00693D4F" w:rsidP="00DE290C">
      <w:pPr>
        <w:rPr>
          <w:rFonts w:cstheme="minorHAnsi"/>
          <w:lang w:val="en-US"/>
        </w:rPr>
      </w:pPr>
      <w:r w:rsidRPr="00215DE2">
        <w:rPr>
          <w:rFonts w:cstheme="minorHAnsi"/>
          <w:lang w:val="en-US"/>
        </w:rPr>
        <w:t>The contracting authority shall submit the tender form as a separate document.</w:t>
      </w:r>
    </w:p>
    <w:p w14:paraId="5A12B57E" w14:textId="412F7689" w:rsidR="00693D4F" w:rsidRPr="00215DE2" w:rsidRDefault="00693D4F" w:rsidP="00982EE8">
      <w:pPr>
        <w:jc w:val="center"/>
        <w:rPr>
          <w:rFonts w:cstheme="minorHAnsi"/>
          <w:lang w:val="en-US"/>
        </w:rPr>
      </w:pPr>
      <w:r w:rsidRPr="00215DE2">
        <w:rPr>
          <w:rFonts w:cstheme="minorHAnsi"/>
          <w:lang w:val="en-US"/>
        </w:rPr>
        <w:t>__________</w:t>
      </w:r>
    </w:p>
    <w:p w14:paraId="544CFFE9" w14:textId="77777777" w:rsidR="00693D4F" w:rsidRPr="00215DE2" w:rsidRDefault="00693D4F">
      <w:pPr>
        <w:rPr>
          <w:rFonts w:cstheme="minorHAnsi"/>
          <w:lang w:val="en-US"/>
        </w:rPr>
      </w:pPr>
      <w:r w:rsidRPr="00215DE2">
        <w:rPr>
          <w:rFonts w:cstheme="minorHAnsi"/>
          <w:lang w:val="en-US"/>
        </w:rPr>
        <w:br w:type="page"/>
      </w:r>
    </w:p>
    <w:p w14:paraId="1B1C1ECC" w14:textId="77777777" w:rsidR="000C6068" w:rsidRPr="00215DE2" w:rsidRDefault="000C6068" w:rsidP="00DE290C">
      <w:pPr>
        <w:rPr>
          <w:rFonts w:cstheme="minorHAnsi"/>
          <w:b/>
          <w:bCs/>
          <w:smallCaps/>
          <w:sz w:val="22"/>
          <w:szCs w:val="22"/>
          <w:lang w:val="en-US"/>
        </w:rPr>
      </w:pPr>
    </w:p>
    <w:p w14:paraId="3D8CCDF3" w14:textId="068F791C" w:rsidR="008D704D" w:rsidRPr="00215DE2" w:rsidRDefault="008D704D" w:rsidP="008D704D">
      <w:pPr>
        <w:pStyle w:val="Antrat2"/>
        <w:ind w:left="5103"/>
        <w:rPr>
          <w:rFonts w:asciiTheme="minorHAnsi" w:eastAsia="Calibri" w:hAnsiTheme="minorHAnsi" w:cstheme="minorHAnsi"/>
          <w:color w:val="auto"/>
          <w:sz w:val="21"/>
          <w:szCs w:val="21"/>
          <w:lang w:val="en-US"/>
        </w:rPr>
      </w:pPr>
      <w:bookmarkStart w:id="70" w:name="_Ref39484039"/>
      <w:bookmarkStart w:id="71" w:name="_Ref40278562"/>
      <w:bookmarkStart w:id="72" w:name="_Toc126333945"/>
      <w:r w:rsidRPr="00215DE2">
        <w:rPr>
          <w:rFonts w:asciiTheme="minorHAnsi" w:eastAsia="Calibri" w:hAnsiTheme="minorHAnsi" w:cstheme="minorHAnsi"/>
          <w:color w:val="auto"/>
          <w:sz w:val="21"/>
          <w:szCs w:val="21"/>
          <w:lang w:val="en-US"/>
        </w:rPr>
        <w:t>Annex 7 to the Procurement Conditions "Criteria and Conditions for Evaluation of Bids"</w:t>
      </w:r>
      <w:bookmarkEnd w:id="70"/>
      <w:bookmarkEnd w:id="71"/>
      <w:bookmarkEnd w:id="72"/>
    </w:p>
    <w:p w14:paraId="6A0BFF9D" w14:textId="77777777" w:rsidR="00FE3D7C" w:rsidRPr="00215DE2" w:rsidRDefault="00FE3D7C" w:rsidP="00FE3D7C">
      <w:pPr>
        <w:jc w:val="center"/>
        <w:rPr>
          <w:b/>
          <w:szCs w:val="24"/>
          <w:lang w:val="en-US"/>
        </w:rPr>
      </w:pPr>
    </w:p>
    <w:p w14:paraId="5D3ED609" w14:textId="627F213F" w:rsidR="00203725" w:rsidRPr="00215DE2" w:rsidRDefault="00FE3D7C" w:rsidP="002058A4">
      <w:pPr>
        <w:pStyle w:val="Paantrat"/>
        <w:jc w:val="center"/>
        <w:rPr>
          <w:rFonts w:cstheme="minorHAnsi"/>
          <w:bCs/>
          <w:smallCaps/>
          <w:color w:val="auto"/>
          <w:sz w:val="22"/>
          <w:szCs w:val="22"/>
          <w:lang w:val="en-US"/>
        </w:rPr>
      </w:pPr>
      <w:r w:rsidRPr="00215DE2">
        <w:rPr>
          <w:color w:val="auto"/>
          <w:lang w:val="en-US"/>
        </w:rPr>
        <w:t>PROPOSAL EVALUATION CRITERIA and Conditions</w:t>
      </w:r>
    </w:p>
    <w:p w14:paraId="2A953AEC" w14:textId="77777777" w:rsidR="00210870" w:rsidRPr="00215DE2" w:rsidRDefault="00210870" w:rsidP="00210870">
      <w:pPr>
        <w:spacing w:line="240" w:lineRule="auto"/>
        <w:ind w:left="7314"/>
        <w:rPr>
          <w:rFonts w:ascii="Arial" w:hAnsi="Arial" w:cs="Arial"/>
          <w:lang w:val="en-US"/>
        </w:rPr>
      </w:pPr>
    </w:p>
    <w:p w14:paraId="1407221F" w14:textId="77777777" w:rsidR="00DA7735" w:rsidRPr="00215DE2" w:rsidRDefault="00DA7735" w:rsidP="00DA7735">
      <w:pPr>
        <w:pStyle w:val="paragrafesrasas2lygis"/>
        <w:ind w:firstLine="397"/>
        <w:jc w:val="left"/>
        <w:rPr>
          <w:rFonts w:asciiTheme="minorHAnsi" w:hAnsiTheme="minorHAnsi" w:cstheme="minorHAnsi"/>
          <w:sz w:val="21"/>
          <w:szCs w:val="21"/>
          <w:lang w:val="en-US"/>
        </w:rPr>
      </w:pPr>
      <w:r w:rsidRPr="00215DE2">
        <w:rPr>
          <w:rFonts w:asciiTheme="minorHAnsi" w:hAnsiTheme="minorHAnsi" w:cstheme="minorHAnsi"/>
          <w:sz w:val="21"/>
          <w:szCs w:val="21"/>
          <w:lang w:val="en-US"/>
        </w:rPr>
        <w:t xml:space="preserve">1. </w:t>
      </w:r>
      <w:r w:rsidRPr="00215DE2">
        <w:rPr>
          <w:rFonts w:asciiTheme="minorHAnsi" w:hAnsiTheme="minorHAnsi" w:cstheme="minorHAnsi"/>
          <w:sz w:val="21"/>
          <w:szCs w:val="21"/>
          <w:lang w:val="en-US"/>
        </w:rPr>
        <w:tab/>
        <w:t>The contracting authority shall select the most economically advantageous tender on the basis of price.</w:t>
      </w:r>
    </w:p>
    <w:p w14:paraId="3A024621" w14:textId="1437A7B0" w:rsidR="00210870" w:rsidRPr="00215DE2" w:rsidRDefault="00DA7735" w:rsidP="00210870">
      <w:pPr>
        <w:pStyle w:val="paragrafesrasas2lygis"/>
        <w:ind w:firstLine="397"/>
        <w:jc w:val="left"/>
        <w:rPr>
          <w:rFonts w:asciiTheme="minorHAnsi" w:hAnsiTheme="minorHAnsi" w:cstheme="minorHAnsi"/>
          <w:lang w:val="en-US"/>
        </w:rPr>
      </w:pPr>
      <w:r w:rsidRPr="00215DE2">
        <w:rPr>
          <w:rFonts w:asciiTheme="minorHAnsi" w:hAnsiTheme="minorHAnsi" w:cstheme="minorHAnsi"/>
          <w:sz w:val="21"/>
          <w:szCs w:val="21"/>
          <w:lang w:val="en-US"/>
        </w:rPr>
        <w:t xml:space="preserve">2. </w:t>
      </w:r>
      <w:r w:rsidRPr="00215DE2">
        <w:rPr>
          <w:rFonts w:asciiTheme="minorHAnsi" w:hAnsiTheme="minorHAnsi" w:cstheme="minorHAnsi"/>
          <w:sz w:val="21"/>
          <w:szCs w:val="21"/>
          <w:lang w:val="en-US"/>
        </w:rPr>
        <w:tab/>
        <w:t>The price of the procurement object specified in the tender shall in all cases be considered abnormally low if it is 30 percent or more lower than the arithmetic average of the prices offered by all suppliers whose tenders have not been rejected for other reasons and whose tender price does not exceed the funds allocated for the procurement, determined and recorded in the documents prepared by the contracting authority before the start of the procurement procedure.</w:t>
      </w:r>
      <w:r w:rsidR="00210870" w:rsidRPr="00215DE2">
        <w:rPr>
          <w:rFonts w:asciiTheme="minorHAnsi" w:hAnsiTheme="minorHAnsi" w:cstheme="minorHAnsi"/>
          <w:sz w:val="21"/>
          <w:szCs w:val="21"/>
          <w:lang w:val="en-US"/>
        </w:rPr>
        <w:t xml:space="preserve"> </w:t>
      </w:r>
    </w:p>
    <w:p w14:paraId="0EE920F4" w14:textId="3CCF3F4D" w:rsidR="00A4599F" w:rsidRPr="00215DE2" w:rsidRDefault="009B6F95" w:rsidP="00A5751B">
      <w:pPr>
        <w:jc w:val="center"/>
        <w:rPr>
          <w:rFonts w:cstheme="minorHAnsi"/>
          <w:b/>
          <w:bCs/>
          <w:smallCaps/>
          <w:sz w:val="22"/>
          <w:szCs w:val="22"/>
          <w:lang w:val="en-US"/>
        </w:rPr>
      </w:pPr>
      <w:r w:rsidRPr="00215DE2">
        <w:rPr>
          <w:rFonts w:cstheme="minorHAnsi"/>
          <w:lang w:val="en-US"/>
        </w:rPr>
        <w:t>__________</w:t>
      </w:r>
    </w:p>
    <w:p w14:paraId="7C852CBA" w14:textId="77777777" w:rsidR="00B82CE2" w:rsidRPr="00215DE2" w:rsidRDefault="00B82CE2" w:rsidP="00A5751B">
      <w:pPr>
        <w:jc w:val="center"/>
        <w:rPr>
          <w:rFonts w:cstheme="minorHAnsi"/>
          <w:b/>
          <w:bCs/>
          <w:smallCaps/>
          <w:sz w:val="22"/>
          <w:szCs w:val="22"/>
          <w:lang w:val="en-US"/>
        </w:rPr>
      </w:pPr>
    </w:p>
    <w:p w14:paraId="0695F255" w14:textId="7ECC6D72" w:rsidR="008D704D" w:rsidRPr="00215DE2" w:rsidRDefault="008D704D" w:rsidP="008D704D">
      <w:pPr>
        <w:pStyle w:val="Antrat2"/>
        <w:ind w:left="5103"/>
        <w:rPr>
          <w:rFonts w:asciiTheme="minorHAnsi" w:eastAsia="Calibri" w:hAnsiTheme="minorHAnsi" w:cstheme="majorHAnsi"/>
          <w:color w:val="auto"/>
          <w:sz w:val="21"/>
          <w:szCs w:val="21"/>
          <w:lang w:val="en-US"/>
        </w:rPr>
      </w:pPr>
      <w:bookmarkStart w:id="73" w:name="_Ref39673589"/>
      <w:bookmarkStart w:id="74" w:name="_Toc126333949"/>
      <w:r w:rsidRPr="00215DE2">
        <w:rPr>
          <w:rFonts w:asciiTheme="minorHAnsi" w:eastAsia="Calibri" w:hAnsiTheme="minorHAnsi" w:cstheme="majorHAnsi"/>
          <w:color w:val="auto"/>
          <w:sz w:val="21"/>
          <w:szCs w:val="21"/>
          <w:lang w:val="en-US"/>
        </w:rPr>
        <w:t>Annex 8 to the Terms of Purchase "Draft Contract"</w:t>
      </w:r>
      <w:bookmarkEnd w:id="73"/>
      <w:bookmarkEnd w:id="74"/>
    </w:p>
    <w:p w14:paraId="2826B120" w14:textId="2ACAD0B2" w:rsidR="008D704D" w:rsidRPr="00215DE2" w:rsidRDefault="00CD3E23" w:rsidP="008D704D">
      <w:pPr>
        <w:tabs>
          <w:tab w:val="left" w:pos="2977"/>
        </w:tabs>
        <w:spacing w:after="120" w:line="20" w:lineRule="atLeast"/>
        <w:rPr>
          <w:rFonts w:eastAsia="Calibri" w:cstheme="minorHAnsi"/>
          <w:lang w:val="en-US"/>
        </w:rPr>
      </w:pPr>
      <w:r w:rsidRPr="00215DE2">
        <w:rPr>
          <w:rFonts w:eastAsia="Calibri" w:cstheme="minorHAnsi"/>
          <w:lang w:val="en-US"/>
        </w:rPr>
        <w:t>Attached as a separate document.</w:t>
      </w:r>
    </w:p>
    <w:sectPr w:rsidR="008D704D" w:rsidRPr="00215DE2" w:rsidSect="00153FC8">
      <w:footerReference w:type="first" r:id="rId2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63AEB" w14:textId="77777777" w:rsidR="007B0424" w:rsidRDefault="007B0424" w:rsidP="00D05666">
      <w:r>
        <w:separator/>
      </w:r>
    </w:p>
  </w:endnote>
  <w:endnote w:type="continuationSeparator" w:id="0">
    <w:p w14:paraId="5576BB3F" w14:textId="77777777" w:rsidR="007B0424" w:rsidRDefault="007B0424" w:rsidP="00D05666">
      <w:r>
        <w:continuationSeparator/>
      </w:r>
    </w:p>
  </w:endnote>
  <w:endnote w:type="continuationNotice" w:id="1">
    <w:p w14:paraId="07603370" w14:textId="77777777" w:rsidR="007B0424" w:rsidRDefault="007B04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DD6B9" w14:textId="77777777" w:rsidR="007B0424" w:rsidRDefault="007B0424" w:rsidP="00D05666">
      <w:r>
        <w:separator/>
      </w:r>
    </w:p>
  </w:footnote>
  <w:footnote w:type="continuationSeparator" w:id="0">
    <w:p w14:paraId="5F25623D" w14:textId="77777777" w:rsidR="007B0424" w:rsidRDefault="007B0424" w:rsidP="00D05666">
      <w:r>
        <w:continuationSeparator/>
      </w:r>
    </w:p>
  </w:footnote>
  <w:footnote w:type="continuationNotice" w:id="1">
    <w:p w14:paraId="22BC9ACD" w14:textId="77777777" w:rsidR="007B0424" w:rsidRDefault="007B0424">
      <w:pPr>
        <w:spacing w:after="0" w:line="240" w:lineRule="auto"/>
      </w:pPr>
    </w:p>
  </w:footnote>
  <w:footnote w:id="2">
    <w:p w14:paraId="4834E377" w14:textId="77777777" w:rsidR="001028CF" w:rsidRPr="001620D3" w:rsidRDefault="001028CF" w:rsidP="001028C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30071656" w14:textId="77777777" w:rsidR="001028CF" w:rsidRPr="001620D3" w:rsidRDefault="001028CF" w:rsidP="001028CF">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sworn declaration;</w:t>
      </w:r>
    </w:p>
    <w:p w14:paraId="1AF0AD5F" w14:textId="77777777" w:rsidR="001028CF" w:rsidRDefault="001028CF" w:rsidP="001028CF">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3">
    <w:p w14:paraId="1E37DDF8" w14:textId="77777777" w:rsidR="001028CF" w:rsidRPr="001620D3" w:rsidRDefault="001028CF" w:rsidP="001028C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604B3F5E" w14:textId="77777777" w:rsidR="001028CF" w:rsidRPr="001620D3" w:rsidRDefault="001028CF" w:rsidP="001028CF">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sworn declaration;</w:t>
      </w:r>
    </w:p>
    <w:p w14:paraId="41CAF5E7" w14:textId="77777777" w:rsidR="001028CF" w:rsidRDefault="001028CF" w:rsidP="001028CF">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4">
    <w:p w14:paraId="22488951" w14:textId="77777777" w:rsidR="001028CF" w:rsidRPr="00B82CE2" w:rsidRDefault="001028CF" w:rsidP="001028CF">
      <w:pPr>
        <w:pStyle w:val="Puslapioinaostekstas"/>
        <w:jc w:val="both"/>
        <w:rPr>
          <w:i/>
          <w:iCs/>
        </w:rPr>
      </w:pPr>
      <w:r w:rsidRPr="00B82CE2">
        <w:rPr>
          <w:rStyle w:val="Puslapioinaosnuoroda"/>
          <w:rFonts w:ascii="Calibri" w:eastAsia="Yu Mincho" w:hAnsi="Calibri" w:cs="Arial"/>
        </w:rPr>
        <w:footnoteRef/>
      </w:r>
      <w:r w:rsidRPr="00B82CE2">
        <w:rPr>
          <w:rFonts w:ascii="Calibri" w:eastAsia="Yu Mincho" w:hAnsi="Calibri" w:cs="Arial"/>
        </w:rPr>
        <w:t xml:space="preserve"> </w:t>
      </w:r>
      <w:r w:rsidRPr="00B82CE2">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53C8BF91" w14:textId="77777777" w:rsidR="001028CF" w:rsidRPr="00B82CE2" w:rsidRDefault="001028CF" w:rsidP="001028CF">
      <w:pPr>
        <w:pStyle w:val="Puslapioinaostekstas"/>
        <w:numPr>
          <w:ilvl w:val="0"/>
          <w:numId w:val="27"/>
        </w:numPr>
        <w:spacing w:after="0" w:line="240" w:lineRule="auto"/>
        <w:jc w:val="both"/>
        <w:rPr>
          <w:rFonts w:ascii="Calibri" w:eastAsia="Yu Mincho" w:hAnsi="Calibri" w:cs="Arial"/>
          <w:i/>
          <w:iCs/>
        </w:rPr>
      </w:pPr>
      <w:r w:rsidRPr="00B82CE2">
        <w:rPr>
          <w:rFonts w:ascii="Calibri" w:eastAsia="Yu Mincho" w:hAnsi="Calibri" w:cs="Arial"/>
          <w:i/>
          <w:iCs/>
        </w:rPr>
        <w:t>sworn declaration;</w:t>
      </w:r>
    </w:p>
    <w:p w14:paraId="576A0108" w14:textId="77777777" w:rsidR="001028CF" w:rsidRDefault="001028CF" w:rsidP="001028CF">
      <w:pPr>
        <w:pStyle w:val="Puslapioinaostekstas"/>
        <w:numPr>
          <w:ilvl w:val="0"/>
          <w:numId w:val="27"/>
        </w:numPr>
        <w:spacing w:after="0" w:line="240" w:lineRule="auto"/>
        <w:jc w:val="both"/>
        <w:rPr>
          <w:rFonts w:ascii="Calibri" w:eastAsia="Yu Mincho" w:hAnsi="Calibri" w:cs="Arial"/>
        </w:rPr>
      </w:pPr>
      <w:r w:rsidRPr="00B82CE2">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5">
    <w:p w14:paraId="2C7BB337" w14:textId="77777777" w:rsidR="00DA7735" w:rsidRDefault="00DA7735" w:rsidP="00DA773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6916C4"/>
    <w:multiLevelType w:val="hybridMultilevel"/>
    <w:tmpl w:val="8304C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CC52BA"/>
    <w:multiLevelType w:val="hybridMultilevel"/>
    <w:tmpl w:val="136A20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9"/>
  </w:num>
  <w:num w:numId="12" w16cid:durableId="32313854">
    <w:abstractNumId w:val="9"/>
  </w:num>
  <w:num w:numId="13" w16cid:durableId="1318921492">
    <w:abstractNumId w:val="12"/>
  </w:num>
  <w:num w:numId="14" w16cid:durableId="1864435576">
    <w:abstractNumId w:val="22"/>
  </w:num>
  <w:num w:numId="15" w16cid:durableId="1941065713">
    <w:abstractNumId w:val="3"/>
  </w:num>
  <w:num w:numId="16" w16cid:durableId="19859238">
    <w:abstractNumId w:val="4"/>
  </w:num>
  <w:num w:numId="17" w16cid:durableId="1297491117">
    <w:abstractNumId w:val="10"/>
  </w:num>
  <w:num w:numId="18" w16cid:durableId="1835874955">
    <w:abstractNumId w:val="13"/>
  </w:num>
  <w:num w:numId="19" w16cid:durableId="820270682">
    <w:abstractNumId w:val="6"/>
  </w:num>
  <w:num w:numId="20" w16cid:durableId="1516917841">
    <w:abstractNumId w:val="8"/>
  </w:num>
  <w:num w:numId="21" w16cid:durableId="2105684055">
    <w:abstractNumId w:val="18"/>
  </w:num>
  <w:num w:numId="22" w16cid:durableId="371005059">
    <w:abstractNumId w:val="15"/>
  </w:num>
  <w:num w:numId="23" w16cid:durableId="1789858266">
    <w:abstractNumId w:val="23"/>
  </w:num>
  <w:num w:numId="24" w16cid:durableId="1884630571">
    <w:abstractNumId w:val="11"/>
  </w:num>
  <w:num w:numId="25" w16cid:durableId="494614562">
    <w:abstractNumId w:val="17"/>
  </w:num>
  <w:num w:numId="26" w16cid:durableId="1473055655">
    <w:abstractNumId w:val="21"/>
  </w:num>
  <w:num w:numId="27" w16cid:durableId="510532351">
    <w:abstractNumId w:val="0"/>
  </w:num>
  <w:num w:numId="28" w16cid:durableId="994980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10E"/>
    <w:rsid w:val="000044FA"/>
    <w:rsid w:val="00004521"/>
    <w:rsid w:val="00004A08"/>
    <w:rsid w:val="00004D92"/>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8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52"/>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8CF"/>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AD"/>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6C5"/>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E7"/>
    <w:rsid w:val="002045D9"/>
    <w:rsid w:val="002058A4"/>
    <w:rsid w:val="002059C4"/>
    <w:rsid w:val="00205A0F"/>
    <w:rsid w:val="00206179"/>
    <w:rsid w:val="00206CA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DE2"/>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130"/>
    <w:rsid w:val="00236FBF"/>
    <w:rsid w:val="002374F8"/>
    <w:rsid w:val="00237EA0"/>
    <w:rsid w:val="002400E1"/>
    <w:rsid w:val="002411C2"/>
    <w:rsid w:val="00241200"/>
    <w:rsid w:val="002415C7"/>
    <w:rsid w:val="0024180E"/>
    <w:rsid w:val="00241D43"/>
    <w:rsid w:val="00242459"/>
    <w:rsid w:val="002425E8"/>
    <w:rsid w:val="00242CEB"/>
    <w:rsid w:val="002430AE"/>
    <w:rsid w:val="00244435"/>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1E"/>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C8"/>
    <w:rsid w:val="002960E2"/>
    <w:rsid w:val="002970CF"/>
    <w:rsid w:val="00297490"/>
    <w:rsid w:val="002974D4"/>
    <w:rsid w:val="00297EA5"/>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0"/>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100"/>
    <w:rsid w:val="00300FEF"/>
    <w:rsid w:val="00301185"/>
    <w:rsid w:val="00301B49"/>
    <w:rsid w:val="0030230E"/>
    <w:rsid w:val="003025DB"/>
    <w:rsid w:val="0030313E"/>
    <w:rsid w:val="00303C2A"/>
    <w:rsid w:val="00303D02"/>
    <w:rsid w:val="003049FC"/>
    <w:rsid w:val="00304D07"/>
    <w:rsid w:val="00304E45"/>
    <w:rsid w:val="003054BD"/>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F3"/>
    <w:rsid w:val="00321802"/>
    <w:rsid w:val="00321A79"/>
    <w:rsid w:val="00321B1F"/>
    <w:rsid w:val="0032266C"/>
    <w:rsid w:val="003232C3"/>
    <w:rsid w:val="00323BB1"/>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B24"/>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6BB"/>
    <w:rsid w:val="00396C51"/>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FA9"/>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83"/>
    <w:rsid w:val="004F30E1"/>
    <w:rsid w:val="004F33F0"/>
    <w:rsid w:val="004F4D51"/>
    <w:rsid w:val="004F50BE"/>
    <w:rsid w:val="004F6FEF"/>
    <w:rsid w:val="004F7943"/>
    <w:rsid w:val="005002B8"/>
    <w:rsid w:val="00500818"/>
    <w:rsid w:val="00501200"/>
    <w:rsid w:val="00501215"/>
    <w:rsid w:val="005020EF"/>
    <w:rsid w:val="0050218B"/>
    <w:rsid w:val="0050224F"/>
    <w:rsid w:val="0050301F"/>
    <w:rsid w:val="005032DE"/>
    <w:rsid w:val="005035B0"/>
    <w:rsid w:val="00503E5F"/>
    <w:rsid w:val="005047B8"/>
    <w:rsid w:val="00504E9D"/>
    <w:rsid w:val="00505506"/>
    <w:rsid w:val="005070CC"/>
    <w:rsid w:val="0050724C"/>
    <w:rsid w:val="00507441"/>
    <w:rsid w:val="005074C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41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CB9"/>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8B"/>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7AE"/>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0C"/>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424"/>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ED5"/>
    <w:rsid w:val="00822FE2"/>
    <w:rsid w:val="00823BF2"/>
    <w:rsid w:val="0082502F"/>
    <w:rsid w:val="008253EC"/>
    <w:rsid w:val="0082571E"/>
    <w:rsid w:val="00825FEE"/>
    <w:rsid w:val="0082692A"/>
    <w:rsid w:val="00826A7E"/>
    <w:rsid w:val="00826AE6"/>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B7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F9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36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2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83E"/>
    <w:rsid w:val="00986CE1"/>
    <w:rsid w:val="00986FE3"/>
    <w:rsid w:val="00987DE7"/>
    <w:rsid w:val="00990052"/>
    <w:rsid w:val="00990E9B"/>
    <w:rsid w:val="009910A4"/>
    <w:rsid w:val="00991D5A"/>
    <w:rsid w:val="009921F1"/>
    <w:rsid w:val="0099297C"/>
    <w:rsid w:val="00992B9A"/>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04"/>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5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ECC"/>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97C"/>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7FB"/>
    <w:rsid w:val="00B15CFC"/>
    <w:rsid w:val="00B16159"/>
    <w:rsid w:val="00B16562"/>
    <w:rsid w:val="00B166BC"/>
    <w:rsid w:val="00B16A8C"/>
    <w:rsid w:val="00B16D29"/>
    <w:rsid w:val="00B17053"/>
    <w:rsid w:val="00B176FD"/>
    <w:rsid w:val="00B17DBA"/>
    <w:rsid w:val="00B203BE"/>
    <w:rsid w:val="00B2069D"/>
    <w:rsid w:val="00B210DB"/>
    <w:rsid w:val="00B2125E"/>
    <w:rsid w:val="00B21301"/>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CE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5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2F48"/>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5C10"/>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DD"/>
    <w:rsid w:val="00C6399F"/>
    <w:rsid w:val="00C63E24"/>
    <w:rsid w:val="00C643C7"/>
    <w:rsid w:val="00C6497D"/>
    <w:rsid w:val="00C64A65"/>
    <w:rsid w:val="00C64C41"/>
    <w:rsid w:val="00C6526E"/>
    <w:rsid w:val="00C654DD"/>
    <w:rsid w:val="00C65687"/>
    <w:rsid w:val="00C65A50"/>
    <w:rsid w:val="00C65CAE"/>
    <w:rsid w:val="00C665FD"/>
    <w:rsid w:val="00C66AAF"/>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3B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CE0"/>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A19"/>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594"/>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8FA"/>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735"/>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36"/>
    <w:rsid w:val="00E22FEC"/>
    <w:rsid w:val="00E23403"/>
    <w:rsid w:val="00E24B5E"/>
    <w:rsid w:val="00E24BA1"/>
    <w:rsid w:val="00E2520F"/>
    <w:rsid w:val="00E2534F"/>
    <w:rsid w:val="00E2578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1A"/>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E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7E"/>
    <w:rsid w:val="00FB3D84"/>
    <w:rsid w:val="00FB4302"/>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AF6"/>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D8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val="en"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val="en"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val="en"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val="en"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val="en"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val="en"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val="en"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val="en"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04D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B19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vks@vsat.vrm.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32961</Words>
  <Characters>18789</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2024-11-27T07:23:00Z</dcterms:created>
  <dcterms:modified xsi:type="dcterms:W3CDTF">2025-09-23T05:54:00Z</dcterms:modified>
</cp:coreProperties>
</file>